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49B795">
      <w:pPr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莞城</w:t>
      </w:r>
      <w:r>
        <w:rPr>
          <w:rFonts w:hint="eastAsia"/>
          <w:b/>
          <w:bCs/>
          <w:sz w:val="28"/>
          <w:szCs w:val="28"/>
        </w:rPr>
        <w:t>校区</w:t>
      </w:r>
      <w:r>
        <w:rPr>
          <w:rFonts w:hint="eastAsia"/>
          <w:b/>
          <w:bCs/>
          <w:sz w:val="28"/>
          <w:szCs w:val="28"/>
          <w:lang w:val="en-US" w:eastAsia="zh-CN"/>
        </w:rPr>
        <w:t>绿植</w:t>
      </w:r>
      <w:r>
        <w:rPr>
          <w:rFonts w:hint="eastAsia"/>
          <w:b/>
          <w:bCs/>
          <w:sz w:val="28"/>
          <w:szCs w:val="28"/>
        </w:rPr>
        <w:t>修剪</w:t>
      </w:r>
      <w:r>
        <w:rPr>
          <w:rFonts w:hint="eastAsia"/>
          <w:b/>
          <w:bCs/>
          <w:sz w:val="28"/>
          <w:szCs w:val="28"/>
          <w:lang w:val="en-US" w:eastAsia="zh-CN"/>
        </w:rPr>
        <w:t>服务</w:t>
      </w:r>
      <w:r>
        <w:rPr>
          <w:rFonts w:hint="eastAsia"/>
          <w:b/>
          <w:bCs/>
          <w:sz w:val="28"/>
          <w:szCs w:val="28"/>
        </w:rPr>
        <w:t>项目用户需求书</w:t>
      </w:r>
    </w:p>
    <w:p w14:paraId="62D66CD2">
      <w:pPr>
        <w:rPr>
          <w:rFonts w:hint="eastAsia"/>
          <w:b/>
          <w:bCs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</w:rPr>
        <w:t>一、项目基本信息</w:t>
      </w:r>
    </w:p>
    <w:p w14:paraId="0747E974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1. 项目名称：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莞城</w:t>
      </w:r>
      <w:r>
        <w:rPr>
          <w:rFonts w:hint="eastAsia" w:ascii="宋体" w:hAnsi="宋体" w:eastAsia="宋体" w:cs="宋体"/>
          <w:sz w:val="24"/>
          <w:szCs w:val="24"/>
        </w:rPr>
        <w:t>校区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绿植</w:t>
      </w:r>
      <w:r>
        <w:rPr>
          <w:rFonts w:hint="eastAsia" w:ascii="宋体" w:hAnsi="宋体" w:eastAsia="宋体" w:cs="宋体"/>
          <w:sz w:val="24"/>
          <w:szCs w:val="24"/>
        </w:rPr>
        <w:t>修剪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服务项目</w:t>
      </w:r>
    </w:p>
    <w:p w14:paraId="1F35BFB8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 项目地点：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莞城</w:t>
      </w:r>
      <w:r>
        <w:rPr>
          <w:rFonts w:hint="eastAsia" w:ascii="宋体" w:hAnsi="宋体" w:eastAsia="宋体" w:cs="宋体"/>
          <w:sz w:val="24"/>
          <w:szCs w:val="24"/>
        </w:rPr>
        <w:t>校区指定区域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sz w:val="24"/>
          <w:szCs w:val="24"/>
        </w:rPr>
        <w:t>3. 项目内容：学校南大门湖四周及四号楼前主干道乔木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进行</w:t>
      </w:r>
      <w:r>
        <w:rPr>
          <w:rFonts w:hint="eastAsia" w:ascii="宋体" w:hAnsi="宋体" w:eastAsia="宋体" w:cs="宋体"/>
          <w:sz w:val="24"/>
          <w:szCs w:val="24"/>
        </w:rPr>
        <w:t>专业修剪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和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南门湖东侧林地</w:t>
      </w:r>
      <w:r>
        <w:rPr>
          <w:rFonts w:hint="eastAsia" w:ascii="宋体" w:hAnsi="宋体" w:eastAsia="宋体" w:cs="宋体"/>
          <w:spacing w:val="1"/>
          <w:sz w:val="24"/>
          <w:szCs w:val="24"/>
        </w:rPr>
        <w:t>(礼堂和球场对</w:t>
      </w:r>
      <w:r>
        <w:rPr>
          <w:rFonts w:hint="eastAsia" w:ascii="宋体" w:hAnsi="宋体" w:eastAsia="宋体" w:cs="宋体"/>
          <w:spacing w:val="2"/>
          <w:sz w:val="24"/>
          <w:szCs w:val="24"/>
        </w:rPr>
        <w:t>面)、守正园东侧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林地(网球场和老</w:t>
      </w:r>
      <w:r>
        <w:rPr>
          <w:rFonts w:hint="eastAsia" w:ascii="宋体" w:hAnsi="宋体" w:eastAsia="宋体" w:cs="宋体"/>
          <w:spacing w:val="6"/>
          <w:sz w:val="24"/>
          <w:szCs w:val="24"/>
        </w:rPr>
        <w:t>电房区域对面)</w:t>
      </w:r>
      <w:r>
        <w:rPr>
          <w:rFonts w:hint="eastAsia" w:ascii="宋体" w:hAnsi="宋体" w:eastAsia="宋体" w:cs="宋体"/>
          <w:sz w:val="24"/>
          <w:szCs w:val="24"/>
        </w:rPr>
        <w:t>，含疏枝、矮化、危险枝条清理、切口防腐、绿化垃圾清运及场地清理。</w:t>
      </w:r>
    </w:p>
    <w:p w14:paraId="0A3E7084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4. 预算金额：人民币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43840</w:t>
      </w:r>
      <w:r>
        <w:rPr>
          <w:rFonts w:hint="eastAsia" w:ascii="宋体" w:hAnsi="宋体" w:eastAsia="宋体" w:cs="宋体"/>
          <w:sz w:val="24"/>
          <w:szCs w:val="24"/>
        </w:rPr>
        <w:t>元（含税、人工、机械、运输、安全、保险、管理费等一切费用）。</w:t>
      </w:r>
    </w:p>
    <w:p w14:paraId="75E0D6B8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5. 服务期限：自甲方下达开工通知之日起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sz w:val="24"/>
          <w:szCs w:val="24"/>
        </w:rPr>
        <w:t>个日历天内完成全部施工及清理。</w:t>
      </w:r>
    </w:p>
    <w:p w14:paraId="5E96AE4B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6. 结算方式：按实际验收合格数量据实结算，合同签订后，单价固定不作调整。 </w:t>
      </w:r>
    </w:p>
    <w:p w14:paraId="47DF4E71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二、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服务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 xml:space="preserve">清单 </w:t>
      </w:r>
    </w:p>
    <w:tbl>
      <w:tblPr>
        <w:tblStyle w:val="2"/>
        <w:tblW w:w="883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5"/>
        <w:gridCol w:w="1275"/>
        <w:gridCol w:w="1485"/>
        <w:gridCol w:w="1275"/>
        <w:gridCol w:w="1275"/>
        <w:gridCol w:w="1275"/>
        <w:gridCol w:w="1275"/>
      </w:tblGrid>
      <w:tr w14:paraId="076FF8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20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62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8D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F1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8E0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65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EB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合计（元）</w:t>
            </w:r>
          </w:p>
        </w:tc>
      </w:tr>
      <w:tr w14:paraId="348DFD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53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B7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红花紫荆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CC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25-35cm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9C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7A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A6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70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5130</w:t>
            </w:r>
          </w:p>
        </w:tc>
      </w:tr>
      <w:tr w14:paraId="57E4D4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1B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79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南洋杉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8A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25-40cm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BA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01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8F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3FF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3870</w:t>
            </w:r>
          </w:p>
        </w:tc>
      </w:tr>
      <w:tr w14:paraId="6055B3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BA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FD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南洋檻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06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50-65cm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B4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3E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C2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81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1520</w:t>
            </w:r>
          </w:p>
        </w:tc>
      </w:tr>
      <w:tr w14:paraId="717C8A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4F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A6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帆伞枫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3C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25-35cm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24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6F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07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F0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1470</w:t>
            </w:r>
          </w:p>
        </w:tc>
      </w:tr>
      <w:tr w14:paraId="6E176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17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06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腊肠树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3C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30-45cm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4E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25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61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0F7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1600</w:t>
            </w:r>
          </w:p>
        </w:tc>
      </w:tr>
      <w:tr w14:paraId="4D8318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63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B1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大叶紫薇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DC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20-35cm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8B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94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EB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61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1900</w:t>
            </w:r>
          </w:p>
        </w:tc>
      </w:tr>
      <w:tr w14:paraId="530FA4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6E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41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白玉兰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4C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25-35cm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69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27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51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2D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2520</w:t>
            </w:r>
          </w:p>
        </w:tc>
      </w:tr>
      <w:tr w14:paraId="6C029F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20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D1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秋枫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42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30-50cm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C7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EE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3F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49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1900</w:t>
            </w:r>
          </w:p>
        </w:tc>
      </w:tr>
      <w:tr w14:paraId="3A63E2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AE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32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五味子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8D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20-25cm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4A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93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F9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8E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</w:tr>
      <w:tr w14:paraId="1F8F7B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A6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DF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大叶榕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7E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55cm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8D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7C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7B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D1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</w:tr>
      <w:tr w14:paraId="681D02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39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3E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海南蒲桃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E7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30-45cm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93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B9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BA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AD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2100</w:t>
            </w:r>
          </w:p>
        </w:tc>
      </w:tr>
      <w:tr w14:paraId="42E7C3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69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AD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羊蹄甲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88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20-30cm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4A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A7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C0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88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</w:t>
            </w:r>
          </w:p>
        </w:tc>
      </w:tr>
      <w:tr w14:paraId="517F46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45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D1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仁面子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2C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35cm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8B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78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67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28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</w:tr>
      <w:tr w14:paraId="4D9134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5C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EF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假槟榔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76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高度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8-10m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C5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E0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BC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BA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990</w:t>
            </w:r>
          </w:p>
        </w:tc>
      </w:tr>
      <w:tr w14:paraId="23E758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D0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6A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盆架子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6C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30-45cm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4B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2A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F6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75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770</w:t>
            </w:r>
          </w:p>
        </w:tc>
      </w:tr>
      <w:tr w14:paraId="3955AC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90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10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高山榕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E0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55-65cm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03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07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89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A5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1320</w:t>
            </w:r>
          </w:p>
        </w:tc>
      </w:tr>
      <w:tr w14:paraId="372E82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92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A7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琴叶榕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6C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20-25cm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0D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2F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40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D8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</w:tr>
      <w:tr w14:paraId="038A3D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2C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F5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小叶榕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66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25-35cm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55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0B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38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A4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</w:tr>
      <w:tr w14:paraId="02F36C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37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18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48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30-50cm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9A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E8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C5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E0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1540</w:t>
            </w:r>
          </w:p>
        </w:tc>
      </w:tr>
      <w:tr w14:paraId="437FDA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AC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79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乌柏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A9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20-25cm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70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BD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4C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88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</w:tr>
      <w:tr w14:paraId="60194E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A9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52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木姜子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9F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20-30cm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58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4E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4C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23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</w:tr>
      <w:tr w14:paraId="0EF7F7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D3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AE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桃花芯木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7D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30-45cm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44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C9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C5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A91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</w:tr>
      <w:tr w14:paraId="616EE5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63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80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凤凰木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7B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30-45cm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72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66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E4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B1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</w:tr>
      <w:tr w14:paraId="1259A3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AF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A8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构树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87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15-25CM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0C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43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4B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EB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4000</w:t>
            </w:r>
          </w:p>
        </w:tc>
      </w:tr>
      <w:tr w14:paraId="11A21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7A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01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枫杨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B0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30-45cm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5C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3A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E2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AA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</w:tr>
      <w:tr w14:paraId="05618B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46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F4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榉树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CE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20-25cm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75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4B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04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6D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</w:tr>
      <w:tr w14:paraId="23E6D8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50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06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杂树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AB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10-15cm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9E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38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AA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A4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4920</w:t>
            </w:r>
          </w:p>
        </w:tc>
      </w:tr>
      <w:tr w14:paraId="04431C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98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43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朴树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C4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80-100CM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C2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4E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EF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0E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</w:t>
            </w:r>
          </w:p>
        </w:tc>
      </w:tr>
      <w:tr w14:paraId="30B9F5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1E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AE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香樟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86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25-50cm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D9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9B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F2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E4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</w:tr>
      <w:tr w14:paraId="13A1B0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0B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E2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凤凰木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B5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胸径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50-80cm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13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株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DF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FF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6B1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</w:t>
            </w:r>
          </w:p>
        </w:tc>
      </w:tr>
      <w:tr w14:paraId="42E1F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B5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5E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老桩三角梅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A7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高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2.0-3.5</w:t>
            </w: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米，宽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3-4</w:t>
            </w:r>
            <w:r>
              <w:rPr>
                <w:rStyle w:val="4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米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7B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丛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79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8B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B2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</w:t>
            </w:r>
          </w:p>
        </w:tc>
      </w:tr>
      <w:tr w14:paraId="785DF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56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08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总计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70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43840</w:t>
            </w:r>
            <w:bookmarkStart w:id="0" w:name="_GoBack"/>
            <w:bookmarkEnd w:id="0"/>
          </w:p>
        </w:tc>
      </w:tr>
    </w:tbl>
    <w:p w14:paraId="0AE0A357">
      <w:pPr>
        <w:rPr>
          <w:rFonts w:hint="eastAsia" w:ascii="宋体" w:hAnsi="宋体" w:eastAsia="宋体" w:cs="宋体"/>
          <w:sz w:val="24"/>
          <w:szCs w:val="24"/>
          <w:lang w:eastAsia="zh-CN"/>
        </w:rPr>
      </w:pPr>
    </w:p>
    <w:p w14:paraId="23D0C78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三、适用法规及管理依据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</w:p>
    <w:p w14:paraId="4A748E70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 《东莞市城市绿化条例》</w:t>
      </w:r>
    </w:p>
    <w:p w14:paraId="0605612D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 《东莞市园林绿化工程管理办法》</w:t>
      </w:r>
    </w:p>
    <w:p w14:paraId="37C983B0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 《东莞市城市树木迁移、砍伐和修剪管理规定》</w:t>
      </w:r>
    </w:p>
    <w:p w14:paraId="5FC88BF4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4. 《城市园林绿化养护管理标准》（CJJ/T 287-2018）</w:t>
      </w:r>
    </w:p>
    <w:p w14:paraId="5D39BFB5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5. 《园林绿化工程施工及验收规范》（CJJ 82-2012）</w:t>
      </w:r>
    </w:p>
    <w:p w14:paraId="0547D1C5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6. 东莞市安全生产、高空作业、市容环境管理相关规定</w:t>
      </w:r>
    </w:p>
    <w:p w14:paraId="5FECA8D6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四、施工单位资质要求</w:t>
      </w:r>
    </w:p>
    <w:p w14:paraId="07F0B7E2">
      <w:pPr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 具有独立法人资格，营业执照经营范围含园林绿化工程、绿化养护、苗木种植等相关内容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。</w:t>
      </w:r>
    </w:p>
    <w:p w14:paraId="4499C536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. 无重大安全事故、无行政处罚、无失信被执行人记录。</w:t>
      </w:r>
    </w:p>
    <w:p w14:paraId="126CE400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. 具备高空作业车、油锯、绿篱机、苗木起挖工具、安全绳、安全帽、围挡、警示标识等专业设备。</w:t>
      </w:r>
    </w:p>
    <w:p w14:paraId="68F0A0AF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五、作业人员资质要求</w:t>
      </w:r>
    </w:p>
    <w:p w14:paraId="14202D21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 项目负责人：全程旁站监督，负责施工组织、安全管控与现场协调。</w:t>
      </w:r>
    </w:p>
    <w:p w14:paraId="62645D31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 高空作业人员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：持有高处作业特种作业操作证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3D0C650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高空作业人员须配置有效的高空作业意外伤害保险。短期零星施工无法提前购置长期保险的，每次施工前投保对应工期短期/单日高空意外险，保单报送校方查验；无法投保保险的，服务商须提交加盖公章的事故责任自负承诺书，承担施工全过程一切安全事故责任。</w:t>
      </w:r>
    </w:p>
    <w:p w14:paraId="79B75A78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 xml:space="preserve"> 六、施工技术要求</w:t>
      </w:r>
    </w:p>
    <w:p w14:paraId="69EB503F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 修剪原则：安全优先、适度疏枝、控制高度、保留树形、不伤主干。</w:t>
      </w:r>
    </w:p>
    <w:p w14:paraId="4292C099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 必须剪除：病虫枝、枯死枝、断裂枝、交叉枝、重叠枝、下垂枝、徒长枝，以及遮挡监控、采光、建筑的危险枝条。</w:t>
      </w:r>
    </w:p>
    <w:p w14:paraId="264C09FE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 切口要求：平整光滑、无劈裂，直径10cm以上切口必须做防腐处理。</w:t>
      </w:r>
    </w:p>
    <w:p w14:paraId="6CA39591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4. 严禁过度截干、环剥、重度修剪导致树木衰弱或死亡。</w:t>
      </w:r>
    </w:p>
    <w:p w14:paraId="6D29B049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5. 施工避开上课、上下班高峰，优先周末、节假日作业。</w:t>
      </w:r>
    </w:p>
    <w:p w14:paraId="1F6A61C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6. 树枝、木屑等垃圾当日全部清运离校，工完场清。</w:t>
      </w:r>
    </w:p>
    <w:p w14:paraId="1D95B74A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七、安全文明施工要求</w:t>
      </w:r>
    </w:p>
    <w:p w14:paraId="3BED6E43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 施工前设置警戒区、警示标志、围挡，专人疏导人流车流。</w:t>
      </w:r>
    </w:p>
    <w:p w14:paraId="1D81C008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 高空作业必须使用双保险安全绳、安全帽、防滑鞋，严禁违规作业。</w:t>
      </w:r>
    </w:p>
    <w:p w14:paraId="616C4E28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 严禁破坏建筑外墙、管线、监控、路灯、车辆、草坪及其他绿化设施。</w:t>
      </w:r>
    </w:p>
    <w:p w14:paraId="7A159233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4. 施工期间发生安全事故、人身伤害、财产损失，全部由施工单位承担。</w:t>
      </w:r>
    </w:p>
    <w:p w14:paraId="189CF960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5. 施工过程中不得影响校园教学秩序，不得产生过大噪音、扬尘。</w:t>
      </w:r>
    </w:p>
    <w:p w14:paraId="354780CF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八、验收标准</w:t>
      </w:r>
    </w:p>
    <w:p w14:paraId="68EC351A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1. 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绿植</w:t>
      </w:r>
      <w:r>
        <w:rPr>
          <w:rFonts w:hint="eastAsia" w:ascii="宋体" w:hAnsi="宋体" w:eastAsia="宋体" w:cs="宋体"/>
          <w:sz w:val="24"/>
          <w:szCs w:val="24"/>
        </w:rPr>
        <w:t>修剪：按《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绿植</w:t>
      </w:r>
      <w:r>
        <w:rPr>
          <w:rFonts w:hint="eastAsia" w:ascii="宋体" w:hAnsi="宋体" w:eastAsia="宋体" w:cs="宋体"/>
          <w:sz w:val="24"/>
          <w:szCs w:val="24"/>
        </w:rPr>
        <w:t>修剪服务验收考核表》逐项验收，考核分≥90分不扣分；低于90分，每扣1分扣除对应服务费的1%。</w:t>
      </w:r>
    </w:p>
    <w:p w14:paraId="183F33D3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. 场地清理：所有绿化垃圾全部清运离校，无残留，场地恢复原貌。</w:t>
      </w:r>
    </w:p>
    <w:p w14:paraId="3E32170B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 xml:space="preserve">九、质保及售后 </w:t>
      </w:r>
    </w:p>
    <w:p w14:paraId="2E2AA1C5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 质保期：自项目全部验收合格之日起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个月。</w:t>
      </w:r>
    </w:p>
    <w:p w14:paraId="399F4121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 质保责任：</w:t>
      </w:r>
    </w:p>
    <w:p w14:paraId="0FDEA09E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修剪部分：质保期内因修剪不当导致枯枝、断枝、树木衰弱、病虫害加重等问题，施工单位无偿处理；</w:t>
      </w:r>
    </w:p>
    <w:p w14:paraId="7CE45E1B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施工过程造成学校财产损失的，由施工单位照价赔偿。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92181"/>
    <w:rsid w:val="01E03EA8"/>
    <w:rsid w:val="037759DB"/>
    <w:rsid w:val="049F51EA"/>
    <w:rsid w:val="04D64B22"/>
    <w:rsid w:val="078438E0"/>
    <w:rsid w:val="08CF2860"/>
    <w:rsid w:val="0C3721AC"/>
    <w:rsid w:val="0F6C03BE"/>
    <w:rsid w:val="0FD61CDB"/>
    <w:rsid w:val="175C24B8"/>
    <w:rsid w:val="176757FA"/>
    <w:rsid w:val="1CAC717F"/>
    <w:rsid w:val="1EDA17E8"/>
    <w:rsid w:val="24DB5972"/>
    <w:rsid w:val="2AED63FF"/>
    <w:rsid w:val="2F5729E1"/>
    <w:rsid w:val="30850E88"/>
    <w:rsid w:val="35FE3BB6"/>
    <w:rsid w:val="3A577D39"/>
    <w:rsid w:val="420F4A55"/>
    <w:rsid w:val="47FB1D04"/>
    <w:rsid w:val="48217291"/>
    <w:rsid w:val="49044BE8"/>
    <w:rsid w:val="4A4A2ACF"/>
    <w:rsid w:val="4D7A36CB"/>
    <w:rsid w:val="5095081C"/>
    <w:rsid w:val="51383FC9"/>
    <w:rsid w:val="5A1D0200"/>
    <w:rsid w:val="5AA4447D"/>
    <w:rsid w:val="5B6A7475"/>
    <w:rsid w:val="5BD40D92"/>
    <w:rsid w:val="607A2A40"/>
    <w:rsid w:val="62A82630"/>
    <w:rsid w:val="63696264"/>
    <w:rsid w:val="6618187B"/>
    <w:rsid w:val="67B12284"/>
    <w:rsid w:val="6ADF0BB9"/>
    <w:rsid w:val="6D4F64CA"/>
    <w:rsid w:val="6D725D15"/>
    <w:rsid w:val="71F60D94"/>
    <w:rsid w:val="729D55E2"/>
    <w:rsid w:val="738844E4"/>
    <w:rsid w:val="74525596"/>
    <w:rsid w:val="75610B49"/>
    <w:rsid w:val="7C3D6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eastAsia" w:ascii="宋体" w:hAnsi="宋体" w:eastAsia="宋体" w:cs="宋体"/>
      <w:color w:val="000000"/>
      <w:sz w:val="19"/>
      <w:szCs w:val="19"/>
      <w:u w:val="none"/>
    </w:rPr>
  </w:style>
  <w:style w:type="character" w:customStyle="1" w:styleId="5">
    <w:name w:val="font11"/>
    <w:basedOn w:val="3"/>
    <w:qFormat/>
    <w:uiPriority w:val="0"/>
    <w:rPr>
      <w:rFonts w:hint="default" w:ascii="Times New Roman" w:hAnsi="Times New Roman" w:cs="Times New Roman"/>
      <w:color w:val="000000"/>
      <w:sz w:val="19"/>
      <w:szCs w:val="19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1524</Words>
  <Characters>1938</Characters>
  <Lines>0</Lines>
  <Paragraphs>0</Paragraphs>
  <TotalTime>8</TotalTime>
  <ScaleCrop>false</ScaleCrop>
  <LinksUpToDate>false</LinksUpToDate>
  <CharactersWithSpaces>1982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不再</dc:creator>
  <cp:lastModifiedBy>梁裕梅</cp:lastModifiedBy>
  <dcterms:modified xsi:type="dcterms:W3CDTF">2026-07-09T08:35:51Z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eyJoZGlkIjoiNzcwZjI4MWY1YTJlZWQ4ZjRkNzFhNmY2ODU2NjE4OTkiLCJ1c2VySWQiOiIzNzkwNTQ3MzUifQ==</vt:lpwstr>
  </property>
  <property fmtid="{D5CDD505-2E9C-101B-9397-08002B2CF9AE}" pid="4" name="ICV">
    <vt:lpwstr>232B2000DE2B4050B47B014EA887A77D_13</vt:lpwstr>
  </property>
</Properties>
</file>