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285B43">
      <w:pPr>
        <w:pStyle w:val="2"/>
      </w:pPr>
      <w:bookmarkStart w:id="0" w:name="_Toc102829078"/>
      <w:r>
        <w:rPr>
          <w:rFonts w:hint="eastAsia"/>
          <w:lang w:val="en-US" w:eastAsia="zh-CN"/>
        </w:rPr>
        <w:t>配置技术参数</w:t>
      </w:r>
    </w:p>
    <w:tbl>
      <w:tblPr>
        <w:tblStyle w:val="4"/>
        <w:tblW w:w="83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02"/>
        <w:gridCol w:w="2257"/>
        <w:gridCol w:w="982"/>
        <w:gridCol w:w="4295"/>
      </w:tblGrid>
      <w:tr w14:paraId="066B0699">
        <w:trPr>
          <w:trHeight w:val="143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AC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51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服务名称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DB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16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备注说明</w:t>
            </w:r>
          </w:p>
        </w:tc>
      </w:tr>
      <w:tr w14:paraId="6689DCEF">
        <w:trPr>
          <w:trHeight w:val="1381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92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DD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用户数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A5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30000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C37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用户数即师生数。与学校通讯录完成对接后，可实现3万师生统一 SSO 单点登录，并同步配置可发起会议的人员权限</w:t>
            </w:r>
          </w:p>
        </w:tc>
      </w:tr>
      <w:tr w14:paraId="1E4326D6">
        <w:trPr>
          <w:trHeight w:val="143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83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6F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100方虚拟会议室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48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839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提供可以容纳100名师生参与的虚拟会议室</w:t>
            </w:r>
          </w:p>
        </w:tc>
      </w:tr>
      <w:tr w14:paraId="7BF776FB">
        <w:trPr>
          <w:trHeight w:val="143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36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F5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500方虚拟会议室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09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A1F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提供可以容纳500名师生参与的虚拟会议室</w:t>
            </w:r>
          </w:p>
        </w:tc>
      </w:tr>
    </w:tbl>
    <w:p w14:paraId="3F81D7DA"/>
    <w:p w14:paraId="2CE7A635">
      <w:pPr>
        <w:pStyle w:val="2"/>
      </w:pPr>
      <w:r>
        <w:rPr>
          <w:rFonts w:hint="eastAsia"/>
        </w:rPr>
        <w:t>客户端参数</w:t>
      </w:r>
      <w:bookmarkEnd w:id="0"/>
    </w:p>
    <w:tbl>
      <w:tblPr>
        <w:tblStyle w:val="6"/>
        <w:tblW w:w="84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"/>
        <w:gridCol w:w="1237"/>
        <w:gridCol w:w="6760"/>
      </w:tblGrid>
      <w:tr w14:paraId="3A80FE8C">
        <w:trPr>
          <w:trHeight w:val="620" w:hRule="atLeast"/>
        </w:trPr>
        <w:tc>
          <w:tcPr>
            <w:tcW w:w="421" w:type="dxa"/>
            <w:tcBorders>
              <w:insideH w:val="single" w:sz="12" w:space="0"/>
            </w:tcBorders>
            <w:vAlign w:val="center"/>
          </w:tcPr>
          <w:p w14:paraId="44C5ACD9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237" w:type="dxa"/>
            <w:tcBorders>
              <w:insideH w:val="single" w:sz="12" w:space="0"/>
            </w:tcBorders>
            <w:vAlign w:val="center"/>
          </w:tcPr>
          <w:p w14:paraId="0DDF3FE1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指标项</w:t>
            </w:r>
          </w:p>
        </w:tc>
        <w:tc>
          <w:tcPr>
            <w:tcW w:w="6760" w:type="dxa"/>
            <w:tcBorders>
              <w:insideH w:val="single" w:sz="12" w:space="0"/>
            </w:tcBorders>
            <w:vAlign w:val="center"/>
          </w:tcPr>
          <w:p w14:paraId="4E54AED8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指标要求</w:t>
            </w:r>
          </w:p>
        </w:tc>
      </w:tr>
      <w:tr w14:paraId="0D4BDD3A">
        <w:trPr>
          <w:trHeight w:val="360" w:hRule="atLeast"/>
        </w:trPr>
        <w:tc>
          <w:tcPr>
            <w:tcW w:w="421" w:type="dxa"/>
            <w:vAlign w:val="center"/>
          </w:tcPr>
          <w:p w14:paraId="2B202C13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Align w:val="center"/>
          </w:tcPr>
          <w:p w14:paraId="79FF1B75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系统要求</w:t>
            </w:r>
          </w:p>
        </w:tc>
        <w:tc>
          <w:tcPr>
            <w:tcW w:w="6760" w:type="dxa"/>
            <w:vAlign w:val="center"/>
          </w:tcPr>
          <w:p w14:paraId="1E683D9C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 w:cs="Segoe UI Symbol"/>
                <w:sz w:val="21"/>
                <w:szCs w:val="21"/>
              </w:rPr>
              <w:t>基于公有云服务，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客</w:t>
            </w:r>
            <w:r>
              <w:rPr>
                <w:rFonts w:ascii="宋体" w:hAnsi="宋体" w:eastAsia="宋体" w:cs="Arial"/>
                <w:sz w:val="21"/>
                <w:szCs w:val="21"/>
              </w:rPr>
              <w:t>户端支持Windows、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mac</w:t>
            </w:r>
            <w:r>
              <w:rPr>
                <w:rFonts w:ascii="宋体" w:hAnsi="宋体" w:eastAsia="宋体" w:cs="Arial"/>
                <w:sz w:val="21"/>
                <w:szCs w:val="21"/>
              </w:rPr>
              <w:t>OS、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Android</w:t>
            </w:r>
            <w:r>
              <w:rPr>
                <w:rFonts w:ascii="宋体" w:hAnsi="宋体" w:eastAsia="宋体" w:cs="Arial"/>
                <w:sz w:val="21"/>
                <w:szCs w:val="21"/>
              </w:rPr>
              <w:t>、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i</w:t>
            </w:r>
            <w:r>
              <w:rPr>
                <w:rFonts w:ascii="宋体" w:hAnsi="宋体" w:eastAsia="宋体" w:cs="Arial"/>
                <w:sz w:val="21"/>
                <w:szCs w:val="21"/>
              </w:rPr>
              <w:t>OS、微信小程序</w:t>
            </w:r>
          </w:p>
        </w:tc>
      </w:tr>
      <w:tr w14:paraId="74A3C2C2">
        <w:trPr>
          <w:trHeight w:val="90" w:hRule="atLeast"/>
        </w:trPr>
        <w:tc>
          <w:tcPr>
            <w:tcW w:w="421" w:type="dxa"/>
            <w:vAlign w:val="center"/>
          </w:tcPr>
          <w:p w14:paraId="10837378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restart"/>
            <w:vAlign w:val="center"/>
          </w:tcPr>
          <w:p w14:paraId="7E8ADEA6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直播录制</w:t>
            </w:r>
          </w:p>
        </w:tc>
        <w:tc>
          <w:tcPr>
            <w:tcW w:w="6760" w:type="dxa"/>
            <w:vAlign w:val="center"/>
          </w:tcPr>
          <w:p w14:paraId="18CE1A11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支持自定义rtmp、视频号推流</w:t>
            </w:r>
          </w:p>
        </w:tc>
      </w:tr>
      <w:tr w14:paraId="65EB452D">
        <w:trPr>
          <w:trHeight w:val="90" w:hRule="atLeast"/>
        </w:trPr>
        <w:tc>
          <w:tcPr>
            <w:tcW w:w="421" w:type="dxa"/>
            <w:vAlign w:val="center"/>
          </w:tcPr>
          <w:p w14:paraId="7FAA0B71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3F249429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0637A4ED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课程</w:t>
            </w:r>
            <w:r>
              <w:rPr>
                <w:rFonts w:ascii="宋体" w:hAnsi="宋体" w:eastAsia="宋体" w:cs="Arial"/>
                <w:sz w:val="21"/>
                <w:szCs w:val="21"/>
              </w:rPr>
              <w:t>高清录制功能，支持本地/云端录制，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课中</w:t>
            </w:r>
            <w:r>
              <w:rPr>
                <w:rFonts w:ascii="宋体" w:hAnsi="宋体" w:eastAsia="宋体" w:cs="Arial"/>
                <w:sz w:val="21"/>
                <w:szCs w:val="21"/>
              </w:rPr>
              <w:t>可设置录制权限，云录制空间无限制</w:t>
            </w:r>
          </w:p>
        </w:tc>
      </w:tr>
      <w:tr w14:paraId="612AD181">
        <w:trPr>
          <w:trHeight w:val="360" w:hRule="atLeast"/>
        </w:trPr>
        <w:tc>
          <w:tcPr>
            <w:tcW w:w="421" w:type="dxa"/>
            <w:vAlign w:val="center"/>
          </w:tcPr>
          <w:p w14:paraId="3D999D8B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restart"/>
            <w:vAlign w:val="center"/>
          </w:tcPr>
          <w:p w14:paraId="587099D9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视频要求</w:t>
            </w:r>
          </w:p>
        </w:tc>
        <w:tc>
          <w:tcPr>
            <w:tcW w:w="6760" w:type="dxa"/>
            <w:vAlign w:val="center"/>
          </w:tcPr>
          <w:p w14:paraId="6A9F8304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 w:cs="Segoe UI Symbol"/>
                <w:sz w:val="21"/>
                <w:szCs w:val="21"/>
              </w:rPr>
              <w:t>主流最高支持</w:t>
            </w:r>
            <w:r>
              <w:rPr>
                <w:rFonts w:ascii="宋体" w:hAnsi="宋体" w:eastAsia="宋体" w:cs="Segoe UI Symbol"/>
                <w:sz w:val="21"/>
                <w:szCs w:val="21"/>
              </w:rPr>
              <w:t>1920*1080</w:t>
            </w:r>
            <w:r>
              <w:rPr>
                <w:rFonts w:hint="eastAsia" w:ascii="宋体" w:hAnsi="宋体" w:eastAsia="宋体" w:cs="Segoe UI Symbol"/>
                <w:sz w:val="21"/>
                <w:szCs w:val="21"/>
              </w:rPr>
              <w:t>、</w:t>
            </w:r>
            <w:r>
              <w:rPr>
                <w:rFonts w:ascii="宋体" w:hAnsi="宋体" w:eastAsia="宋体" w:cs="Segoe UI Symbol"/>
                <w:sz w:val="21"/>
                <w:szCs w:val="21"/>
              </w:rPr>
              <w:t>1280*720</w:t>
            </w:r>
            <w:r>
              <w:rPr>
                <w:rFonts w:hint="eastAsia" w:ascii="宋体" w:hAnsi="宋体" w:eastAsia="宋体" w:cs="Segoe UI Symbol"/>
                <w:sz w:val="21"/>
                <w:szCs w:val="21"/>
              </w:rPr>
              <w:t>等主流格式，共享桌面最高支持</w:t>
            </w:r>
            <w:r>
              <w:rPr>
                <w:rFonts w:ascii="宋体" w:hAnsi="宋体" w:eastAsia="宋体" w:cs="Segoe UI Symbol"/>
                <w:sz w:val="21"/>
                <w:szCs w:val="21"/>
              </w:rPr>
              <w:t>2560*1440</w:t>
            </w:r>
            <w:r>
              <w:rPr>
                <w:rFonts w:hint="eastAsia" w:ascii="宋体" w:hAnsi="宋体" w:eastAsia="宋体" w:cs="Segoe UI Symbol"/>
                <w:sz w:val="21"/>
                <w:szCs w:val="21"/>
              </w:rPr>
              <w:t>分辨率）并向下兼容标清格式</w:t>
            </w:r>
          </w:p>
        </w:tc>
      </w:tr>
      <w:tr w14:paraId="040EE7A3">
        <w:trPr>
          <w:trHeight w:val="360" w:hRule="atLeast"/>
        </w:trPr>
        <w:tc>
          <w:tcPr>
            <w:tcW w:w="421" w:type="dxa"/>
            <w:vAlign w:val="center"/>
          </w:tcPr>
          <w:p w14:paraId="1C75B0A8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6FB2F3DD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568C86D4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支持视频降噪，使画面更清晰</w:t>
            </w:r>
          </w:p>
        </w:tc>
      </w:tr>
      <w:tr w14:paraId="63219042">
        <w:trPr>
          <w:trHeight w:val="360" w:hRule="atLeast"/>
        </w:trPr>
        <w:tc>
          <w:tcPr>
            <w:tcW w:w="421" w:type="dxa"/>
            <w:vAlign w:val="center"/>
          </w:tcPr>
          <w:p w14:paraId="6B934967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290D6D5A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6B41AEDC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支持虚拟背景，背景可替换为图片，支持自定义</w:t>
            </w:r>
          </w:p>
        </w:tc>
      </w:tr>
      <w:tr w14:paraId="7A9B4547">
        <w:trPr>
          <w:trHeight w:val="360" w:hRule="atLeast"/>
        </w:trPr>
        <w:tc>
          <w:tcPr>
            <w:tcW w:w="421" w:type="dxa"/>
            <w:vAlign w:val="center"/>
          </w:tcPr>
          <w:p w14:paraId="2ECD4EB3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38221F42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476D7C2B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支持较暗环境下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手动设置</w:t>
            </w:r>
            <w:r>
              <w:rPr>
                <w:rFonts w:ascii="宋体" w:hAnsi="宋体" w:eastAsia="宋体" w:cs="Arial"/>
                <w:sz w:val="21"/>
                <w:szCs w:val="21"/>
              </w:rPr>
              <w:t>提升亮度</w:t>
            </w:r>
          </w:p>
        </w:tc>
      </w:tr>
      <w:tr w14:paraId="0A4C7F2F">
        <w:trPr>
          <w:trHeight w:val="360" w:hRule="atLeast"/>
        </w:trPr>
        <w:tc>
          <w:tcPr>
            <w:tcW w:w="421" w:type="dxa"/>
            <w:vAlign w:val="center"/>
          </w:tcPr>
          <w:p w14:paraId="44F19CC0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22CD42B7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14E8BCB8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支持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多种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人像美颜与滤镜效果，有开关控制</w:t>
            </w:r>
          </w:p>
        </w:tc>
      </w:tr>
      <w:tr w14:paraId="1F569055">
        <w:trPr>
          <w:trHeight w:val="607" w:hRule="atLeast"/>
        </w:trPr>
        <w:tc>
          <w:tcPr>
            <w:tcW w:w="421" w:type="dxa"/>
            <w:vAlign w:val="center"/>
          </w:tcPr>
          <w:p w14:paraId="6336EF88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050FEABF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6657DD5E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支持人像叠加功能，主持人可在分享教材内容时，实现人物与内容的叠加效果，提高培训互动性</w:t>
            </w:r>
          </w:p>
        </w:tc>
      </w:tr>
      <w:tr w14:paraId="3F45C8F6">
        <w:trPr>
          <w:trHeight w:val="360" w:hRule="atLeast"/>
        </w:trPr>
        <w:tc>
          <w:tcPr>
            <w:tcW w:w="421" w:type="dxa"/>
            <w:vAlign w:val="center"/>
          </w:tcPr>
          <w:p w14:paraId="6FA3E907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03D75A27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1960B9AA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支持动态虚拟背景设置，背景可替换为视频，支持自定义</w:t>
            </w:r>
          </w:p>
        </w:tc>
      </w:tr>
      <w:tr w14:paraId="2FC019D3">
        <w:trPr>
          <w:trHeight w:val="360" w:hRule="atLeast"/>
        </w:trPr>
        <w:tc>
          <w:tcPr>
            <w:tcW w:w="421" w:type="dxa"/>
            <w:vAlign w:val="center"/>
          </w:tcPr>
          <w:p w14:paraId="586B4500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27579314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74EE0AD5">
            <w:pPr>
              <w:jc w:val="both"/>
              <w:rPr>
                <w:rFonts w:ascii="宋体" w:hAnsi="宋体" w:eastAsia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支持眼神接触，修正视线的焦点。使得用户在非注视镜头时，视频画面中的视线也可以保持专注。</w:t>
            </w:r>
          </w:p>
        </w:tc>
      </w:tr>
      <w:tr w14:paraId="79ADF4E1">
        <w:trPr>
          <w:trHeight w:val="360" w:hRule="atLeast"/>
        </w:trPr>
        <w:tc>
          <w:tcPr>
            <w:tcW w:w="421" w:type="dxa"/>
            <w:vAlign w:val="center"/>
          </w:tcPr>
          <w:p w14:paraId="3D9F22C2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0C526581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18EEBAF9">
            <w:pPr>
              <w:jc w:val="both"/>
              <w:rPr>
                <w:rFonts w:ascii="宋体" w:hAnsi="宋体" w:eastAsia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支持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会聚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模式，可把多个摄像头人物画面放到同一背景中。</w:t>
            </w:r>
          </w:p>
        </w:tc>
      </w:tr>
      <w:tr w14:paraId="57FC1148">
        <w:trPr>
          <w:trHeight w:val="360" w:hRule="atLeast"/>
        </w:trPr>
        <w:tc>
          <w:tcPr>
            <w:tcW w:w="421" w:type="dxa"/>
            <w:vAlign w:val="center"/>
          </w:tcPr>
          <w:p w14:paraId="0A6965CD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61991ECC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574CC6B8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课中支持请求成员开启视频，会控更便捷</w:t>
            </w:r>
          </w:p>
        </w:tc>
      </w:tr>
      <w:tr w14:paraId="547310FE">
        <w:trPr>
          <w:trHeight w:val="360" w:hRule="atLeast"/>
        </w:trPr>
        <w:tc>
          <w:tcPr>
            <w:tcW w:w="421" w:type="dxa"/>
            <w:vAlign w:val="center"/>
          </w:tcPr>
          <w:p w14:paraId="305CDC5F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restart"/>
            <w:vAlign w:val="center"/>
          </w:tcPr>
          <w:p w14:paraId="32F7D440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音频要求</w:t>
            </w:r>
          </w:p>
        </w:tc>
        <w:tc>
          <w:tcPr>
            <w:tcW w:w="6760" w:type="dxa"/>
            <w:vAlign w:val="center"/>
          </w:tcPr>
          <w:p w14:paraId="2CD7DE89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软件客户端支持音频降噪，可有效降低周边杂声对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课程</w:t>
            </w:r>
            <w:r>
              <w:rPr>
                <w:rFonts w:ascii="宋体" w:hAnsi="宋体" w:eastAsia="宋体" w:cs="Arial"/>
                <w:sz w:val="21"/>
                <w:szCs w:val="21"/>
              </w:rPr>
              <w:t>的干扰，降噪能力可手动调节</w:t>
            </w:r>
          </w:p>
        </w:tc>
      </w:tr>
      <w:tr w14:paraId="15AE5A9C">
        <w:trPr>
          <w:trHeight w:val="360" w:hRule="atLeast"/>
        </w:trPr>
        <w:tc>
          <w:tcPr>
            <w:tcW w:w="421" w:type="dxa"/>
            <w:vAlign w:val="center"/>
          </w:tcPr>
          <w:p w14:paraId="181E8A8D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6084BB4C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0DEE37F3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通话过程中，支持快捷键解除静音</w:t>
            </w:r>
          </w:p>
        </w:tc>
      </w:tr>
      <w:tr w14:paraId="43B07F9F">
        <w:trPr>
          <w:trHeight w:val="90" w:hRule="atLeast"/>
        </w:trPr>
        <w:tc>
          <w:tcPr>
            <w:tcW w:w="421" w:type="dxa"/>
            <w:vAlign w:val="center"/>
          </w:tcPr>
          <w:p w14:paraId="3D68D63F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68F305DA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18CD8FCE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支持音量自动调节，自动监测满足不同环境对音量大小的需要</w:t>
            </w:r>
          </w:p>
        </w:tc>
      </w:tr>
      <w:tr w14:paraId="5726E677">
        <w:trPr>
          <w:trHeight w:val="627" w:hRule="atLeast"/>
        </w:trPr>
        <w:tc>
          <w:tcPr>
            <w:tcW w:w="421" w:type="dxa"/>
            <w:vAlign w:val="center"/>
          </w:tcPr>
          <w:p w14:paraId="0DB57B69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2A016FFE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511FFA89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支持音乐模式，背景音乐更加清晰流畅，适用于将音乐作为主要音频输入类型的场景。</w:t>
            </w:r>
          </w:p>
        </w:tc>
      </w:tr>
      <w:tr w14:paraId="5D55365B">
        <w:trPr>
          <w:trHeight w:val="525" w:hRule="atLeast"/>
        </w:trPr>
        <w:tc>
          <w:tcPr>
            <w:tcW w:w="421" w:type="dxa"/>
            <w:vAlign w:val="center"/>
          </w:tcPr>
          <w:p w14:paraId="0291C58C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restart"/>
            <w:vAlign w:val="center"/>
          </w:tcPr>
          <w:p w14:paraId="7BFB0AEB">
            <w:pPr>
              <w:jc w:val="center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共享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要求</w:t>
            </w:r>
          </w:p>
        </w:tc>
        <w:tc>
          <w:tcPr>
            <w:tcW w:w="6760" w:type="dxa"/>
            <w:vAlign w:val="center"/>
          </w:tcPr>
          <w:p w14:paraId="309B4191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 w:cs="Arial"/>
                <w:sz w:val="21"/>
                <w:szCs w:val="21"/>
              </w:rPr>
              <w:t>课</w:t>
            </w:r>
            <w:r>
              <w:rPr>
                <w:rFonts w:ascii="宋体" w:hAnsi="宋体" w:eastAsia="宋体" w:cs="Arial"/>
                <w:sz w:val="21"/>
                <w:szCs w:val="21"/>
              </w:rPr>
              <w:t>中支持电脑（Windows、macOS）和手机（iOS、Android）通过网络的方式共享内容</w:t>
            </w:r>
          </w:p>
        </w:tc>
      </w:tr>
      <w:tr w14:paraId="7EADE949">
        <w:trPr>
          <w:trHeight w:val="525" w:hRule="atLeast"/>
        </w:trPr>
        <w:tc>
          <w:tcPr>
            <w:tcW w:w="421" w:type="dxa"/>
            <w:vAlign w:val="center"/>
          </w:tcPr>
          <w:p w14:paraId="36F6EC1C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6058B297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3C8859B6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屏幕共享支持共享整个桌面、某一个应用窗口、或是电子白板</w:t>
            </w:r>
          </w:p>
        </w:tc>
      </w:tr>
      <w:tr w14:paraId="67EA5C32">
        <w:trPr>
          <w:trHeight w:val="264" w:hRule="atLeast"/>
        </w:trPr>
        <w:tc>
          <w:tcPr>
            <w:tcW w:w="421" w:type="dxa"/>
            <w:vAlign w:val="center"/>
          </w:tcPr>
          <w:p w14:paraId="1651579B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32B51731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7DF9F1A4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 w:cs="Arial"/>
                <w:sz w:val="21"/>
                <w:szCs w:val="21"/>
              </w:rPr>
              <w:t>屏幕共享支持共享电脑的外接视频源和部分屏幕区域</w:t>
            </w:r>
          </w:p>
        </w:tc>
      </w:tr>
      <w:tr w14:paraId="331DC9E3">
        <w:trPr>
          <w:trHeight w:val="525" w:hRule="atLeast"/>
        </w:trPr>
        <w:tc>
          <w:tcPr>
            <w:tcW w:w="421" w:type="dxa"/>
            <w:vAlign w:val="center"/>
          </w:tcPr>
          <w:p w14:paraId="331D6021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427D38A6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08FB9B8F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windows电脑支持</w:t>
            </w:r>
            <w:r>
              <w:rPr>
                <w:rFonts w:hint="eastAsia" w:ascii="宋体" w:hAnsi="宋体" w:eastAsia="宋体" w:cs="Arial"/>
                <w:sz w:val="21"/>
                <w:szCs w:val="21"/>
                <w:lang w:val="en-US" w:eastAsia="zh-CN"/>
              </w:rPr>
              <w:t>双屏显示功能</w:t>
            </w:r>
            <w:r>
              <w:rPr>
                <w:rFonts w:ascii="宋体" w:hAnsi="宋体" w:eastAsia="宋体" w:cs="Arial"/>
                <w:sz w:val="21"/>
                <w:szCs w:val="21"/>
              </w:rPr>
              <w:t>，</w:t>
            </w:r>
            <w:r>
              <w:rPr>
                <w:rFonts w:hint="eastAsia" w:ascii="宋体" w:hAnsi="宋体" w:eastAsia="宋体" w:cs="Arial"/>
                <w:sz w:val="21"/>
                <w:szCs w:val="21"/>
                <w:lang w:val="en-US" w:eastAsia="zh-CN"/>
              </w:rPr>
              <w:t>开启后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两个显示器分别显示参会者视频画面、屏幕共享内容</w:t>
            </w:r>
          </w:p>
        </w:tc>
      </w:tr>
      <w:tr w14:paraId="3622F5CD">
        <w:trPr>
          <w:trHeight w:val="525" w:hRule="atLeast"/>
        </w:trPr>
        <w:tc>
          <w:tcPr>
            <w:tcW w:w="421" w:type="dxa"/>
            <w:vAlign w:val="center"/>
          </w:tcPr>
          <w:p w14:paraId="3C8016A9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089DD807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032CAE03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支持共享桌面时能同步共享声音</w:t>
            </w:r>
          </w:p>
        </w:tc>
      </w:tr>
      <w:tr w14:paraId="49EF8E2B">
        <w:trPr>
          <w:trHeight w:val="585" w:hRule="atLeast"/>
        </w:trPr>
        <w:tc>
          <w:tcPr>
            <w:tcW w:w="421" w:type="dxa"/>
            <w:vAlign w:val="center"/>
          </w:tcPr>
          <w:p w14:paraId="18F16515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restart"/>
            <w:vAlign w:val="center"/>
          </w:tcPr>
          <w:p w14:paraId="58874C88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功能要求</w:t>
            </w:r>
          </w:p>
        </w:tc>
        <w:tc>
          <w:tcPr>
            <w:tcW w:w="6760" w:type="dxa"/>
            <w:vAlign w:val="center"/>
          </w:tcPr>
          <w:p w14:paraId="29510D70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支持IM聊天功能（至少包括文字、图片），允许自由聊天/仅允许公开聊天/仅允许私聊主持人/全体成员禁言</w:t>
            </w:r>
          </w:p>
        </w:tc>
      </w:tr>
      <w:tr w14:paraId="4D8C90F7">
        <w:trPr>
          <w:trHeight w:val="585" w:hRule="atLeast"/>
        </w:trPr>
        <w:tc>
          <w:tcPr>
            <w:tcW w:w="421" w:type="dxa"/>
            <w:vAlign w:val="center"/>
          </w:tcPr>
          <w:p w14:paraId="6F076C42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3C2716F6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38C740AC">
            <w:pPr>
              <w:jc w:val="both"/>
              <w:rPr>
                <w:rFonts w:ascii="宋体" w:hAnsi="宋体" w:eastAsia="宋体" w:cs="Arial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Arial"/>
                <w:sz w:val="21"/>
                <w:szCs w:val="21"/>
              </w:rPr>
              <w:t>支持I</w:t>
            </w:r>
            <w:r>
              <w:rPr>
                <w:rFonts w:ascii="宋体" w:hAnsi="宋体" w:eastAsia="宋体" w:cs="Arial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发送文件（格式包含文本本件、多媒体文件、压缩文件）</w:t>
            </w:r>
          </w:p>
        </w:tc>
      </w:tr>
      <w:tr w14:paraId="65B6EB9E">
        <w:trPr>
          <w:trHeight w:val="510" w:hRule="atLeast"/>
        </w:trPr>
        <w:tc>
          <w:tcPr>
            <w:tcW w:w="421" w:type="dxa"/>
            <w:vAlign w:val="center"/>
          </w:tcPr>
          <w:p w14:paraId="40BEBF61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725BE73E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0BD0F2E5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软件客户端支持演讲者视图、宫格视图切换</w:t>
            </w:r>
          </w:p>
        </w:tc>
      </w:tr>
      <w:tr w14:paraId="79E6F3A9">
        <w:trPr>
          <w:trHeight w:val="360" w:hRule="atLeast"/>
        </w:trPr>
        <w:tc>
          <w:tcPr>
            <w:tcW w:w="421" w:type="dxa"/>
            <w:vAlign w:val="center"/>
          </w:tcPr>
          <w:p w14:paraId="531EB674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411AC356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0E4F9BB8">
            <w:pPr>
              <w:jc w:val="both"/>
              <w:rPr>
                <w:rFonts w:ascii="宋体" w:hAnsi="宋体" w:eastAsia="宋体" w:cs="Arial"/>
                <w:color w:val="FF0000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支持多画面显示，最大支持30分屏</w:t>
            </w:r>
          </w:p>
        </w:tc>
      </w:tr>
      <w:tr w14:paraId="40F4CA59">
        <w:trPr>
          <w:trHeight w:val="360" w:hRule="atLeast"/>
        </w:trPr>
        <w:tc>
          <w:tcPr>
            <w:tcW w:w="421" w:type="dxa"/>
            <w:vAlign w:val="center"/>
          </w:tcPr>
          <w:p w14:paraId="4C7673C5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475E4A9B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0F1BF1E2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客户端支持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主持人在课</w:t>
            </w:r>
            <w:r>
              <w:rPr>
                <w:rFonts w:ascii="宋体" w:hAnsi="宋体" w:eastAsia="宋体" w:cs="Arial"/>
                <w:sz w:val="21"/>
                <w:szCs w:val="21"/>
              </w:rPr>
              <w:t>中修改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成员</w:t>
            </w:r>
            <w:r>
              <w:rPr>
                <w:rFonts w:ascii="宋体" w:hAnsi="宋体" w:eastAsia="宋体" w:cs="Arial"/>
                <w:sz w:val="21"/>
                <w:szCs w:val="21"/>
              </w:rPr>
              <w:t>名字</w:t>
            </w:r>
          </w:p>
        </w:tc>
      </w:tr>
      <w:tr w14:paraId="67E4C4A6">
        <w:trPr>
          <w:trHeight w:val="480" w:hRule="atLeast"/>
        </w:trPr>
        <w:tc>
          <w:tcPr>
            <w:tcW w:w="421" w:type="dxa"/>
            <w:vAlign w:val="center"/>
          </w:tcPr>
          <w:p w14:paraId="21E642F1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3B299DC0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4455C83F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支持个人固定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课程</w:t>
            </w:r>
            <w:r>
              <w:rPr>
                <w:rFonts w:ascii="宋体" w:hAnsi="宋体" w:eastAsia="宋体" w:cs="Arial"/>
                <w:sz w:val="21"/>
                <w:szCs w:val="21"/>
              </w:rPr>
              <w:t>号，满足</w:t>
            </w:r>
            <w:r>
              <w:rPr>
                <w:rFonts w:hint="eastAsia" w:ascii="宋体" w:hAnsi="宋体" w:eastAsia="宋体" w:cs="Arial"/>
                <w:sz w:val="21"/>
                <w:szCs w:val="21"/>
                <w:lang w:val="en-US" w:eastAsia="zh-CN"/>
              </w:rPr>
              <w:t>班级固定会议号</w:t>
            </w:r>
            <w:r>
              <w:rPr>
                <w:rFonts w:ascii="宋体" w:hAnsi="宋体" w:eastAsia="宋体" w:cs="Arial"/>
                <w:sz w:val="21"/>
                <w:szCs w:val="21"/>
              </w:rPr>
              <w:t>的接入场景</w:t>
            </w:r>
          </w:p>
        </w:tc>
      </w:tr>
      <w:tr w14:paraId="2D01381E">
        <w:trPr>
          <w:trHeight w:val="480" w:hRule="atLeast"/>
        </w:trPr>
        <w:tc>
          <w:tcPr>
            <w:tcW w:w="421" w:type="dxa"/>
            <w:vAlign w:val="center"/>
          </w:tcPr>
          <w:p w14:paraId="449E7351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6CADEE2C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00EE28D2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支持在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课</w:t>
            </w:r>
            <w:r>
              <w:rPr>
                <w:rFonts w:ascii="宋体" w:hAnsi="宋体" w:eastAsia="宋体" w:cs="Arial"/>
                <w:sz w:val="21"/>
                <w:szCs w:val="21"/>
              </w:rPr>
              <w:t>中进行文档协作，支持</w:t>
            </w:r>
            <w:r>
              <w:rPr>
                <w:rFonts w:hint="eastAsia" w:ascii="宋体" w:hAnsi="宋体" w:eastAsia="宋体" w:cs="Arial"/>
                <w:sz w:val="21"/>
                <w:szCs w:val="21"/>
                <w:lang w:val="en-US" w:eastAsia="zh-CN"/>
              </w:rPr>
              <w:t>导入文档，类型包括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PDF、Excel、Word、PPT</w:t>
            </w:r>
            <w:r>
              <w:rPr>
                <w:rFonts w:hint="eastAsia" w:ascii="宋体" w:hAnsi="宋体" w:eastAsia="宋体" w:cs="Arial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Arial"/>
                <w:sz w:val="21"/>
                <w:szCs w:val="21"/>
                <w:lang w:val="en-US" w:eastAsia="zh-CN"/>
              </w:rPr>
              <w:t>在线文档</w:t>
            </w:r>
            <w:r>
              <w:rPr>
                <w:rFonts w:ascii="宋体" w:hAnsi="宋体" w:eastAsia="宋体" w:cs="Arial"/>
                <w:sz w:val="21"/>
                <w:szCs w:val="21"/>
              </w:rPr>
              <w:t>。</w:t>
            </w:r>
          </w:p>
        </w:tc>
      </w:tr>
      <w:tr w14:paraId="3D0AFC51">
        <w:trPr>
          <w:trHeight w:val="480" w:hRule="atLeast"/>
        </w:trPr>
        <w:tc>
          <w:tcPr>
            <w:tcW w:w="421" w:type="dxa"/>
            <w:vAlign w:val="center"/>
          </w:tcPr>
          <w:p w14:paraId="5905C1E4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19808735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7ED969C6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支持同声传译，客户端可自定义不同语种传译员，用户入会后，可以自主选择收听不同的传译语言</w:t>
            </w:r>
          </w:p>
        </w:tc>
      </w:tr>
      <w:tr w14:paraId="0008952A">
        <w:trPr>
          <w:trHeight w:val="480" w:hRule="atLeast"/>
        </w:trPr>
        <w:tc>
          <w:tcPr>
            <w:tcW w:w="421" w:type="dxa"/>
            <w:vAlign w:val="center"/>
          </w:tcPr>
          <w:p w14:paraId="3BA278C8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20B53936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22ED8558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支持自动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课程</w:t>
            </w:r>
            <w:r>
              <w:rPr>
                <w:rFonts w:ascii="宋体" w:hAnsi="宋体" w:eastAsia="宋体" w:cs="Arial"/>
                <w:sz w:val="21"/>
                <w:szCs w:val="21"/>
              </w:rPr>
              <w:t>纪要，云录制内容支持自动语音转文字</w:t>
            </w:r>
          </w:p>
        </w:tc>
      </w:tr>
      <w:tr w14:paraId="4F990562">
        <w:trPr>
          <w:trHeight w:val="90" w:hRule="atLeast"/>
        </w:trPr>
        <w:tc>
          <w:tcPr>
            <w:tcW w:w="421" w:type="dxa"/>
            <w:vAlign w:val="center"/>
          </w:tcPr>
          <w:p w14:paraId="4F3D0497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4109C968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48C4DFD6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 w:cs="Arial"/>
                <w:sz w:val="21"/>
                <w:szCs w:val="21"/>
              </w:rPr>
              <w:t>客户端支持在课中开启字幕功能</w:t>
            </w:r>
            <w:r>
              <w:rPr>
                <w:rFonts w:hint="eastAsia" w:ascii="宋体" w:hAnsi="宋体" w:eastAsia="宋体" w:cs="Arial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自动识别</w:t>
            </w:r>
            <w:r>
              <w:rPr>
                <w:rFonts w:hint="eastAsia" w:ascii="宋体" w:hAnsi="宋体" w:eastAsia="宋体" w:cs="Arial"/>
                <w:sz w:val="21"/>
                <w:szCs w:val="21"/>
                <w:lang w:val="en-US" w:eastAsia="zh-CN"/>
              </w:rPr>
              <w:t>课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中的语音内容,为</w:t>
            </w:r>
            <w:r>
              <w:rPr>
                <w:rFonts w:hint="eastAsia" w:ascii="宋体" w:hAnsi="宋体" w:eastAsia="宋体" w:cs="Arial"/>
                <w:sz w:val="21"/>
                <w:szCs w:val="21"/>
                <w:lang w:val="en-US" w:eastAsia="zh-CN"/>
              </w:rPr>
              <w:t>师生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实时展示文本</w:t>
            </w:r>
          </w:p>
        </w:tc>
      </w:tr>
      <w:tr w14:paraId="39E68506">
        <w:trPr>
          <w:trHeight w:val="540" w:hRule="atLeast"/>
        </w:trPr>
        <w:tc>
          <w:tcPr>
            <w:tcW w:w="421" w:type="dxa"/>
            <w:vAlign w:val="center"/>
          </w:tcPr>
          <w:p w14:paraId="6C914E85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4EA8FEC3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17723C27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客户端支持网络检测，通过网络检测可查询：网络权限，网络连接情况，服务器连接情况，域名解析耗时，连接耗时</w:t>
            </w:r>
          </w:p>
        </w:tc>
      </w:tr>
      <w:tr w14:paraId="3390244D">
        <w:trPr>
          <w:trHeight w:val="360" w:hRule="atLeast"/>
        </w:trPr>
        <w:tc>
          <w:tcPr>
            <w:tcW w:w="421" w:type="dxa"/>
            <w:vAlign w:val="center"/>
          </w:tcPr>
          <w:p w14:paraId="431EA9CA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restart"/>
            <w:vAlign w:val="center"/>
          </w:tcPr>
          <w:p w14:paraId="453240B0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安全要求</w:t>
            </w:r>
          </w:p>
        </w:tc>
        <w:tc>
          <w:tcPr>
            <w:tcW w:w="6760" w:type="dxa"/>
            <w:vAlign w:val="center"/>
          </w:tcPr>
          <w:p w14:paraId="7D1EDE66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 w:cs="Arial"/>
                <w:sz w:val="21"/>
                <w:szCs w:val="21"/>
              </w:rPr>
              <w:t>课程</w:t>
            </w:r>
            <w:r>
              <w:rPr>
                <w:rFonts w:ascii="宋体" w:hAnsi="宋体" w:eastAsia="宋体" w:cs="Arial"/>
                <w:sz w:val="21"/>
                <w:szCs w:val="21"/>
              </w:rPr>
              <w:t>创建者拥有主持人权限，有权移交及回收主持人权限</w:t>
            </w:r>
          </w:p>
        </w:tc>
      </w:tr>
      <w:tr w14:paraId="50AF8DB0">
        <w:trPr>
          <w:trHeight w:val="360" w:hRule="atLeast"/>
        </w:trPr>
        <w:tc>
          <w:tcPr>
            <w:tcW w:w="421" w:type="dxa"/>
            <w:vAlign w:val="center"/>
          </w:tcPr>
          <w:p w14:paraId="3D2D524C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16F527FD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7E79C8A2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 w:cs="Arial"/>
                <w:sz w:val="21"/>
                <w:szCs w:val="21"/>
              </w:rPr>
              <w:t>支持主持人密钥，允许课中通过密钥成为主持人</w:t>
            </w:r>
          </w:p>
        </w:tc>
      </w:tr>
      <w:tr w14:paraId="34FA2EB9">
        <w:trPr>
          <w:trHeight w:val="360" w:hRule="atLeast"/>
        </w:trPr>
        <w:tc>
          <w:tcPr>
            <w:tcW w:w="421" w:type="dxa"/>
            <w:vAlign w:val="center"/>
          </w:tcPr>
          <w:p w14:paraId="030921B9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53D6B5B9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53F686B6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共享内容时支持对内容设置单排和多排水印，以保障信息安全</w:t>
            </w:r>
          </w:p>
        </w:tc>
      </w:tr>
      <w:tr w14:paraId="20B5FB87">
        <w:trPr>
          <w:trHeight w:val="360" w:hRule="atLeast"/>
        </w:trPr>
        <w:tc>
          <w:tcPr>
            <w:tcW w:w="421" w:type="dxa"/>
            <w:vAlign w:val="center"/>
          </w:tcPr>
          <w:p w14:paraId="1B4AD52A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648ECFCE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5B9800B9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支持等候室功能，参会人员需主持人确认后方可进入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课程</w:t>
            </w:r>
          </w:p>
        </w:tc>
      </w:tr>
      <w:tr w14:paraId="7C410DDC">
        <w:trPr>
          <w:trHeight w:val="360" w:hRule="atLeast"/>
        </w:trPr>
        <w:tc>
          <w:tcPr>
            <w:tcW w:w="421" w:type="dxa"/>
            <w:vAlign w:val="center"/>
          </w:tcPr>
          <w:p w14:paraId="02B739F2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5909F1DC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05F46C8E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支持嘉宾功能，嘉宾无需等候直接入会</w:t>
            </w:r>
          </w:p>
        </w:tc>
      </w:tr>
      <w:tr w14:paraId="60F24E05">
        <w:trPr>
          <w:trHeight w:val="696" w:hRule="atLeast"/>
        </w:trPr>
        <w:tc>
          <w:tcPr>
            <w:tcW w:w="421" w:type="dxa"/>
            <w:vAlign w:val="center"/>
          </w:tcPr>
          <w:p w14:paraId="7F35D47D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4B7540BF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4C97BCA6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可以根据角色设置不同的操作权限，可以根据需要设置多名联席主持人</w:t>
            </w:r>
          </w:p>
        </w:tc>
      </w:tr>
      <w:tr w14:paraId="594DB906">
        <w:trPr>
          <w:trHeight w:val="360" w:hRule="atLeast"/>
        </w:trPr>
        <w:tc>
          <w:tcPr>
            <w:tcW w:w="421" w:type="dxa"/>
            <w:vAlign w:val="center"/>
          </w:tcPr>
          <w:p w14:paraId="76A33EB7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439B8671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20E21EB3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支持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仅本校师生</w:t>
            </w:r>
            <w:r>
              <w:rPr>
                <w:rFonts w:ascii="宋体" w:hAnsi="宋体" w:eastAsia="宋体" w:cs="Arial"/>
                <w:sz w:val="21"/>
                <w:szCs w:val="21"/>
              </w:rPr>
              <w:t>入会能力，非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学校人员</w:t>
            </w:r>
            <w:r>
              <w:rPr>
                <w:rFonts w:ascii="宋体" w:hAnsi="宋体" w:eastAsia="宋体" w:cs="Arial"/>
                <w:sz w:val="21"/>
                <w:szCs w:val="21"/>
              </w:rPr>
              <w:t>无法入会</w:t>
            </w:r>
          </w:p>
        </w:tc>
      </w:tr>
      <w:tr w14:paraId="0C1FD249">
        <w:trPr>
          <w:trHeight w:val="360" w:hRule="atLeast"/>
        </w:trPr>
        <w:tc>
          <w:tcPr>
            <w:tcW w:w="421" w:type="dxa"/>
            <w:vAlign w:val="center"/>
          </w:tcPr>
          <w:p w14:paraId="60D37E2E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restart"/>
            <w:vAlign w:val="center"/>
          </w:tcPr>
          <w:p w14:paraId="68C397D5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协作要求</w:t>
            </w:r>
          </w:p>
        </w:tc>
        <w:tc>
          <w:tcPr>
            <w:tcW w:w="6760" w:type="dxa"/>
            <w:vAlign w:val="center"/>
          </w:tcPr>
          <w:p w14:paraId="1034A02F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 w:cs="Arial"/>
                <w:sz w:val="21"/>
                <w:szCs w:val="21"/>
              </w:rPr>
              <w:t>桌面可发起共享屏幕、特定程序和白板，支持互动批注以及权限控制，支持对标注内容进行保存。</w:t>
            </w:r>
          </w:p>
        </w:tc>
      </w:tr>
      <w:tr w14:paraId="76DDFA2D">
        <w:trPr>
          <w:trHeight w:val="547" w:hRule="atLeast"/>
        </w:trPr>
        <w:tc>
          <w:tcPr>
            <w:tcW w:w="421" w:type="dxa"/>
            <w:vAlign w:val="center"/>
          </w:tcPr>
          <w:p w14:paraId="4B5D8C27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096E6BF0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3BC61D0C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ascii="宋体" w:hAnsi="宋体" w:eastAsia="宋体" w:cs="Arial"/>
                <w:sz w:val="21"/>
                <w:szCs w:val="21"/>
              </w:rPr>
              <w:t>移动端可发起共享白板或共享屏幕</w:t>
            </w:r>
          </w:p>
        </w:tc>
      </w:tr>
      <w:tr w14:paraId="0D914235">
        <w:trPr>
          <w:trHeight w:val="547" w:hRule="atLeast"/>
        </w:trPr>
        <w:tc>
          <w:tcPr>
            <w:tcW w:w="421" w:type="dxa"/>
            <w:vAlign w:val="center"/>
          </w:tcPr>
          <w:p w14:paraId="0242A816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3933449D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28A84B6A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 w:cs="Arial"/>
                <w:sz w:val="21"/>
                <w:szCs w:val="21"/>
              </w:rPr>
              <w:t>桌面共享时允许成员控制ppt翻页，支持设置成员权限，在共享幻灯片时，会出现幻灯片控制按钮</w:t>
            </w:r>
          </w:p>
        </w:tc>
      </w:tr>
      <w:tr w14:paraId="01369468">
        <w:trPr>
          <w:trHeight w:val="360" w:hRule="atLeast"/>
        </w:trPr>
        <w:tc>
          <w:tcPr>
            <w:tcW w:w="421" w:type="dxa"/>
            <w:vAlign w:val="center"/>
          </w:tcPr>
          <w:p w14:paraId="40BB1615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4B1B0AEB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0B6B5D1D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支持个人笔记功能，支持课中随时记录想法的功能，可截屏，跟随课程自动保存</w:t>
            </w:r>
          </w:p>
        </w:tc>
      </w:tr>
      <w:tr w14:paraId="593B1467">
        <w:trPr>
          <w:trHeight w:val="360" w:hRule="atLeast"/>
        </w:trPr>
        <w:tc>
          <w:tcPr>
            <w:tcW w:w="421" w:type="dxa"/>
            <w:vAlign w:val="center"/>
          </w:tcPr>
          <w:p w14:paraId="622AABE4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27BCA1DD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18885533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支持发起在线投票，满足课程互动、决策等多场景需求</w:t>
            </w:r>
          </w:p>
        </w:tc>
      </w:tr>
      <w:tr w14:paraId="5E42070C">
        <w:trPr>
          <w:trHeight w:val="466" w:hRule="atLeast"/>
        </w:trPr>
        <w:tc>
          <w:tcPr>
            <w:tcW w:w="421" w:type="dxa"/>
            <w:vAlign w:val="center"/>
          </w:tcPr>
          <w:p w14:paraId="2F9210FB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05869F9B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4F13797F">
            <w:pPr>
              <w:jc w:val="both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支持在共享屏幕过程中，其他与会者控制共享屏幕人员的电脑桌面。</w:t>
            </w:r>
          </w:p>
        </w:tc>
      </w:tr>
      <w:tr w14:paraId="41333452">
        <w:trPr>
          <w:trHeight w:val="360" w:hRule="atLeast"/>
        </w:trPr>
        <w:tc>
          <w:tcPr>
            <w:tcW w:w="421" w:type="dxa"/>
            <w:vAlign w:val="center"/>
          </w:tcPr>
          <w:p w14:paraId="6A0D4BCA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restart"/>
            <w:vAlign w:val="center"/>
          </w:tcPr>
          <w:p w14:paraId="21812951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融合要求</w:t>
            </w:r>
          </w:p>
        </w:tc>
        <w:tc>
          <w:tcPr>
            <w:tcW w:w="6760" w:type="dxa"/>
            <w:vAlign w:val="center"/>
          </w:tcPr>
          <w:p w14:paraId="3E52E345">
            <w:pPr>
              <w:jc w:val="both"/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 w:cs="Arial"/>
                <w:sz w:val="21"/>
                <w:szCs w:val="21"/>
              </w:rPr>
              <w:t>特邀</w:t>
            </w:r>
            <w:r>
              <w:rPr>
                <w:rFonts w:ascii="宋体" w:hAnsi="宋体" w:eastAsia="宋体" w:cs="Arial"/>
                <w:sz w:val="21"/>
                <w:szCs w:val="21"/>
              </w:rPr>
              <w:t>会议支持在微信分享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课程</w:t>
            </w:r>
            <w:r>
              <w:rPr>
                <w:rFonts w:ascii="宋体" w:hAnsi="宋体" w:eastAsia="宋体" w:cs="Arial"/>
                <w:sz w:val="21"/>
                <w:szCs w:val="21"/>
              </w:rPr>
              <w:t>信息后，</w:t>
            </w:r>
            <w:r>
              <w:rPr>
                <w:rFonts w:hint="eastAsia" w:ascii="宋体" w:hAnsi="宋体" w:eastAsia="宋体" w:cs="Arial"/>
                <w:sz w:val="21"/>
                <w:szCs w:val="21"/>
              </w:rPr>
              <w:t>仅收到课程邀请的微信用户和微信群成员可以入会，课程邀请信息转发无效</w:t>
            </w:r>
          </w:p>
        </w:tc>
      </w:tr>
      <w:tr w14:paraId="7DC746FF">
        <w:trPr>
          <w:trHeight w:val="360" w:hRule="atLeast"/>
        </w:trPr>
        <w:tc>
          <w:tcPr>
            <w:tcW w:w="421" w:type="dxa"/>
            <w:vAlign w:val="center"/>
          </w:tcPr>
          <w:p w14:paraId="47A3D346">
            <w:pPr>
              <w:pStyle w:val="7"/>
              <w:numPr>
                <w:ilvl w:val="0"/>
                <w:numId w:val="2"/>
              </w:numPr>
              <w:ind w:firstLineChars="0"/>
              <w:jc w:val="both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37" w:type="dxa"/>
            <w:vMerge w:val="continue"/>
            <w:vAlign w:val="center"/>
          </w:tcPr>
          <w:p w14:paraId="049C6D95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6760" w:type="dxa"/>
            <w:vAlign w:val="center"/>
          </w:tcPr>
          <w:p w14:paraId="67565681">
            <w:pPr>
              <w:rPr>
                <w:rFonts w:ascii="宋体" w:hAnsi="宋体" w:eastAsia="宋体" w:cs="Arial"/>
                <w:sz w:val="21"/>
                <w:szCs w:val="21"/>
              </w:rPr>
            </w:pPr>
            <w:r>
              <w:rPr>
                <w:rFonts w:hint="eastAsia" w:ascii="宋体" w:hAnsi="宋体" w:eastAsia="宋体" w:cs="Arial"/>
                <w:sz w:val="21"/>
                <w:szCs w:val="21"/>
              </w:rPr>
              <w:t>提供开放API，支持通过应用市场扩展接入第三方应用，在客户端直接打开第三方应用</w:t>
            </w:r>
          </w:p>
        </w:tc>
      </w:tr>
    </w:tbl>
    <w:p w14:paraId="5A7AA12C">
      <w:bookmarkStart w:id="1" w:name="_Toc102829079"/>
      <w:bookmarkStart w:id="2" w:name="_GoBack"/>
      <w:bookmarkEnd w:id="2"/>
    </w:p>
    <w:p w14:paraId="78148CB1">
      <w:pPr>
        <w:pStyle w:val="2"/>
      </w:pPr>
      <w:r>
        <w:rPr>
          <w:rFonts w:hint="eastAsia"/>
        </w:rPr>
        <w:t>公有云平台参数</w:t>
      </w:r>
      <w:bookmarkEnd w:id="1"/>
    </w:p>
    <w:tbl>
      <w:tblPr>
        <w:tblStyle w:val="4"/>
        <w:tblW w:w="8425" w:type="dxa"/>
        <w:tblInd w:w="-1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249"/>
        <w:gridCol w:w="6645"/>
      </w:tblGrid>
      <w:tr w14:paraId="421D2498">
        <w:trPr>
          <w:trHeight w:val="360" w:hRule="atLeast"/>
        </w:trPr>
        <w:tc>
          <w:tcPr>
            <w:tcW w:w="531" w:type="dxa"/>
            <w:vAlign w:val="center"/>
          </w:tcPr>
          <w:p w14:paraId="1AEAAE14"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249" w:type="dxa"/>
            <w:vAlign w:val="center"/>
          </w:tcPr>
          <w:p w14:paraId="6FB3B020"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指标项</w:t>
            </w:r>
          </w:p>
        </w:tc>
        <w:tc>
          <w:tcPr>
            <w:tcW w:w="6645" w:type="dxa"/>
            <w:vAlign w:val="center"/>
          </w:tcPr>
          <w:p w14:paraId="4AE92A59"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指标要求</w:t>
            </w:r>
          </w:p>
        </w:tc>
      </w:tr>
      <w:tr w14:paraId="64C028C3">
        <w:trPr>
          <w:trHeight w:val="570" w:hRule="atLeast"/>
        </w:trPr>
        <w:tc>
          <w:tcPr>
            <w:tcW w:w="531" w:type="dxa"/>
            <w:vAlign w:val="center"/>
          </w:tcPr>
          <w:p w14:paraId="2319836E">
            <w:pPr>
              <w:pStyle w:val="7"/>
              <w:widowControl/>
              <w:numPr>
                <w:ilvl w:val="0"/>
                <w:numId w:val="3"/>
              </w:numPr>
              <w:ind w:left="420" w:leftChars="0" w:hanging="420" w:firstLine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9" w:type="dxa"/>
            <w:vMerge w:val="restart"/>
            <w:vAlign w:val="center"/>
          </w:tcPr>
          <w:p w14:paraId="592561C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容量要求</w:t>
            </w:r>
          </w:p>
        </w:tc>
        <w:tc>
          <w:tcPr>
            <w:tcW w:w="6645" w:type="dxa"/>
            <w:vAlign w:val="center"/>
          </w:tcPr>
          <w:p w14:paraId="1389AEBA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单场课程容量最高支持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00方并发入会。</w:t>
            </w:r>
          </w:p>
        </w:tc>
      </w:tr>
      <w:tr w14:paraId="2CD62B68">
        <w:trPr>
          <w:trHeight w:val="438" w:hRule="atLeast"/>
        </w:trPr>
        <w:tc>
          <w:tcPr>
            <w:tcW w:w="531" w:type="dxa"/>
            <w:vAlign w:val="center"/>
          </w:tcPr>
          <w:p w14:paraId="18BBA25D">
            <w:pPr>
              <w:pStyle w:val="7"/>
              <w:widowControl/>
              <w:numPr>
                <w:ilvl w:val="0"/>
                <w:numId w:val="3"/>
              </w:numPr>
              <w:ind w:left="420" w:leftChars="0" w:hanging="420" w:firstLine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3B3697B1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45" w:type="dxa"/>
            <w:vAlign w:val="center"/>
          </w:tcPr>
          <w:p w14:paraId="5EA86F56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★支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持多组不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限时课程（主持人）并发召开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本项目需配备16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方虚拟课室，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方虚拟课室</w:t>
            </w:r>
          </w:p>
        </w:tc>
      </w:tr>
      <w:tr w14:paraId="2A1BB2F1">
        <w:trPr>
          <w:trHeight w:val="360" w:hRule="atLeast"/>
        </w:trPr>
        <w:tc>
          <w:tcPr>
            <w:tcW w:w="531" w:type="dxa"/>
            <w:vAlign w:val="center"/>
          </w:tcPr>
          <w:p w14:paraId="6A5661FA">
            <w:pPr>
              <w:pStyle w:val="7"/>
              <w:widowControl/>
              <w:numPr>
                <w:ilvl w:val="0"/>
                <w:numId w:val="3"/>
              </w:numPr>
              <w:ind w:left="420" w:leftChars="0" w:hanging="420" w:firstLine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7E56D1A9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45" w:type="dxa"/>
            <w:vAlign w:val="center"/>
          </w:tcPr>
          <w:p w14:paraId="67BA9855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★支持学校通讯录（SSO）对接，实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现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30000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个师生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账号同步，且所有账号都可以预约、参加和主持会议。</w:t>
            </w:r>
          </w:p>
        </w:tc>
      </w:tr>
      <w:tr w14:paraId="1080A578">
        <w:trPr>
          <w:trHeight w:val="360" w:hRule="atLeast"/>
        </w:trPr>
        <w:tc>
          <w:tcPr>
            <w:tcW w:w="531" w:type="dxa"/>
            <w:vAlign w:val="center"/>
          </w:tcPr>
          <w:p w14:paraId="2732F69B">
            <w:pPr>
              <w:pStyle w:val="7"/>
              <w:widowControl/>
              <w:numPr>
                <w:ilvl w:val="0"/>
                <w:numId w:val="3"/>
              </w:numPr>
              <w:ind w:left="420" w:leftChars="0" w:hanging="420" w:firstLine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698F4BF3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45" w:type="dxa"/>
            <w:vAlign w:val="center"/>
          </w:tcPr>
          <w:p w14:paraId="1F6B0DEF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支持Oauth2/SAML/CAS/OID等SSO对接方式</w:t>
            </w:r>
          </w:p>
        </w:tc>
      </w:tr>
      <w:tr w14:paraId="220ABD15">
        <w:trPr>
          <w:trHeight w:val="360" w:hRule="atLeast"/>
        </w:trPr>
        <w:tc>
          <w:tcPr>
            <w:tcW w:w="531" w:type="dxa"/>
            <w:vAlign w:val="center"/>
          </w:tcPr>
          <w:p w14:paraId="331F9C3B">
            <w:pPr>
              <w:pStyle w:val="7"/>
              <w:widowControl/>
              <w:numPr>
                <w:ilvl w:val="0"/>
                <w:numId w:val="3"/>
              </w:numPr>
              <w:ind w:left="420" w:leftChars="0" w:hanging="420" w:firstLine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9" w:type="dxa"/>
            <w:vMerge w:val="restart"/>
            <w:vAlign w:val="center"/>
          </w:tcPr>
          <w:p w14:paraId="328B278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管理控制</w:t>
            </w:r>
          </w:p>
        </w:tc>
        <w:tc>
          <w:tcPr>
            <w:tcW w:w="6645" w:type="dxa"/>
            <w:vAlign w:val="center"/>
          </w:tcPr>
          <w:p w14:paraId="6DF0490B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管理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</w:rPr>
              <w:t>后台支持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自定义布局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</w:rPr>
              <w:t>，支持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27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</w:rPr>
              <w:t>种分屏布局</w:t>
            </w:r>
          </w:p>
        </w:tc>
      </w:tr>
      <w:tr w14:paraId="2BDC8CBF">
        <w:trPr>
          <w:trHeight w:val="407" w:hRule="atLeast"/>
        </w:trPr>
        <w:tc>
          <w:tcPr>
            <w:tcW w:w="531" w:type="dxa"/>
            <w:vAlign w:val="center"/>
          </w:tcPr>
          <w:p w14:paraId="6B8F1FF6">
            <w:pPr>
              <w:pStyle w:val="7"/>
              <w:widowControl/>
              <w:numPr>
                <w:ilvl w:val="0"/>
                <w:numId w:val="3"/>
              </w:numPr>
              <w:ind w:left="420" w:leftChars="0" w:hanging="420" w:firstLine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372B2937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45" w:type="dxa"/>
            <w:vAlign w:val="center"/>
          </w:tcPr>
          <w:p w14:paraId="2B2B70CA"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远程课程控制：学校管理员在后台对参会成员进行静音/移除等会控操作，确保私密性。可在后台监测课程质量，包括网络、音频、视频、屏幕共享的质量。</w:t>
            </w:r>
          </w:p>
        </w:tc>
      </w:tr>
      <w:tr w14:paraId="54CDE07C">
        <w:trPr>
          <w:trHeight w:val="780" w:hRule="atLeast"/>
        </w:trPr>
        <w:tc>
          <w:tcPr>
            <w:tcW w:w="531" w:type="dxa"/>
            <w:vAlign w:val="center"/>
          </w:tcPr>
          <w:p w14:paraId="6A2D817C">
            <w:pPr>
              <w:pStyle w:val="7"/>
              <w:widowControl/>
              <w:numPr>
                <w:ilvl w:val="0"/>
                <w:numId w:val="3"/>
              </w:numPr>
              <w:ind w:left="420" w:leftChars="0" w:hanging="420" w:firstLine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26D9D1DF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45" w:type="dxa"/>
            <w:vAlign w:val="center"/>
          </w:tcPr>
          <w:p w14:paraId="30B7F14A">
            <w:pPr>
              <w:widowControl/>
              <w:rPr>
                <w:rFonts w:ascii="宋体" w:hAnsi="宋体" w:eastAsia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Segoe UI Symbol"/>
                <w:color w:val="000000"/>
                <w:kern w:val="0"/>
                <w:sz w:val="21"/>
                <w:szCs w:val="21"/>
              </w:rPr>
              <w:t>学校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</w:rPr>
              <w:t>账号管理：设置专属控制台，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学校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</w:rPr>
              <w:t>管理员可对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学校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</w:rPr>
              <w:t>账号进行分配和回收管理，并进行角色管理。</w:t>
            </w:r>
          </w:p>
        </w:tc>
      </w:tr>
      <w:tr w14:paraId="772FE0E8">
        <w:trPr>
          <w:trHeight w:val="525" w:hRule="atLeast"/>
        </w:trPr>
        <w:tc>
          <w:tcPr>
            <w:tcW w:w="531" w:type="dxa"/>
            <w:vAlign w:val="center"/>
          </w:tcPr>
          <w:p w14:paraId="6FB33416">
            <w:pPr>
              <w:pStyle w:val="7"/>
              <w:widowControl/>
              <w:numPr>
                <w:ilvl w:val="0"/>
                <w:numId w:val="3"/>
              </w:numPr>
              <w:ind w:left="420" w:leftChars="0" w:hanging="420" w:firstLine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2ABF1A59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45" w:type="dxa"/>
            <w:vAlign w:val="center"/>
          </w:tcPr>
          <w:p w14:paraId="497BA762"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Segoe UI Symbol"/>
                <w:color w:val="000000"/>
                <w:kern w:val="0"/>
                <w:sz w:val="21"/>
                <w:szCs w:val="21"/>
              </w:rPr>
              <w:t>学校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数据管理：可视化仪表盘实时展示学校网课数据，使用情况一目了然，便于跟踪管理。</w:t>
            </w:r>
          </w:p>
        </w:tc>
      </w:tr>
      <w:tr w14:paraId="52257F29">
        <w:trPr>
          <w:trHeight w:val="525" w:hRule="atLeast"/>
        </w:trPr>
        <w:tc>
          <w:tcPr>
            <w:tcW w:w="531" w:type="dxa"/>
            <w:vAlign w:val="center"/>
          </w:tcPr>
          <w:p w14:paraId="298E71C0">
            <w:pPr>
              <w:pStyle w:val="7"/>
              <w:widowControl/>
              <w:numPr>
                <w:ilvl w:val="0"/>
                <w:numId w:val="3"/>
              </w:numPr>
              <w:ind w:left="420" w:leftChars="0" w:hanging="420" w:firstLineChars="0"/>
              <w:jc w:val="center"/>
              <w:rPr>
                <w:rFonts w:ascii="宋体" w:hAnsi="宋体" w:eastAsia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16963CCB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45" w:type="dxa"/>
            <w:vAlign w:val="center"/>
          </w:tcPr>
          <w:p w14:paraId="7BB25D96"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管理后台可以统一修改学校所有客户端使用的虚拟背景。</w:t>
            </w:r>
          </w:p>
        </w:tc>
      </w:tr>
      <w:tr w14:paraId="25DE6343">
        <w:trPr>
          <w:trHeight w:val="360" w:hRule="atLeast"/>
        </w:trPr>
        <w:tc>
          <w:tcPr>
            <w:tcW w:w="531" w:type="dxa"/>
            <w:vAlign w:val="center"/>
          </w:tcPr>
          <w:p w14:paraId="36CF770A">
            <w:pPr>
              <w:pStyle w:val="7"/>
              <w:widowControl/>
              <w:numPr>
                <w:ilvl w:val="0"/>
                <w:numId w:val="3"/>
              </w:numPr>
              <w:ind w:left="420" w:leftChars="0" w:hanging="420" w:firstLine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22EBE8A4">
            <w:pPr>
              <w:widowControl/>
              <w:jc w:val="center"/>
              <w:rPr>
                <w:rFonts w:ascii="宋体" w:hAnsi="宋体" w:eastAsia="宋体"/>
                <w:kern w:val="0"/>
                <w:sz w:val="21"/>
                <w:szCs w:val="21"/>
              </w:rPr>
            </w:pPr>
          </w:p>
        </w:tc>
        <w:tc>
          <w:tcPr>
            <w:tcW w:w="6645" w:type="dxa"/>
            <w:vAlign w:val="top"/>
          </w:tcPr>
          <w:p w14:paraId="23ABCCBB">
            <w:pPr>
              <w:widowControl/>
              <w:rPr>
                <w:rFonts w:ascii="宋体" w:hAnsi="宋体" w:eastAsia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管理平台可进行资源配置，控制用户是否有发起课程的权限，可以指定用户预留课室资源。</w:t>
            </w:r>
          </w:p>
        </w:tc>
      </w:tr>
    </w:tbl>
    <w:p w14:paraId="16A145E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10601000101010101"/>
    <w:charset w:val="88"/>
    <w:family w:val="auto"/>
    <w:pitch w:val="default"/>
    <w:sig w:usb0="00000000" w:usb1="00000000" w:usb2="00000010" w:usb3="00000000" w:csb0="00100000" w:csb1="00000000"/>
  </w:font>
  <w:font w:name="Microsoft JhengHei UI">
    <w:altName w:val="苹方-简"/>
    <w:panose1 w:val="020B0604030504040204"/>
    <w:charset w:val="88"/>
    <w:family w:val="auto"/>
    <w:pitch w:val="default"/>
    <w:sig w:usb0="00000000" w:usb1="00000000" w:usb2="00000016" w:usb3="00000000" w:csb0="00100009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Segoe UI Symbol">
    <w:altName w:val="苹方-简"/>
    <w:panose1 w:val="020B0502040204020203"/>
    <w:charset w:val="00"/>
    <w:family w:val="swiss"/>
    <w:pitch w:val="default"/>
    <w:sig w:usb0="00000000" w:usb1="00000000" w:usb2="00040000" w:usb3="04000000" w:csb0="00000001" w:csb1="4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B15A63"/>
    <w:multiLevelType w:val="multilevel"/>
    <w:tmpl w:val="0AB15A63"/>
    <w:lvl w:ilvl="0" w:tentative="0">
      <w:start w:val="1"/>
      <w:numFmt w:val="decimal"/>
      <w:suff w:val="nothing"/>
      <w:lvlText w:val="%1."/>
      <w:lvlJc w:val="left"/>
      <w:pPr>
        <w:tabs>
          <w:tab w:val="left" w:pos="420"/>
        </w:tabs>
        <w:ind w:left="420" w:hanging="42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5BA07F1"/>
    <w:multiLevelType w:val="multilevel"/>
    <w:tmpl w:val="25BA07F1"/>
    <w:lvl w:ilvl="0" w:tentative="0">
      <w:start w:val="1"/>
      <w:numFmt w:val="decimal"/>
      <w:pStyle w:val="2"/>
      <w:lvlText w:val="%1."/>
      <w:lvlJc w:val="left"/>
      <w:pPr>
        <w:ind w:left="420" w:hanging="420"/>
      </w:pPr>
      <w:rPr>
        <w:rFonts w:asciiTheme="minorEastAsia" w:hAnsiTheme="minorEastAsia" w:eastAsiaTheme="minor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79F5E00"/>
    <w:multiLevelType w:val="multilevel"/>
    <w:tmpl w:val="479F5E00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3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1765D3"/>
    <w:rsid w:val="009F0486"/>
    <w:rsid w:val="00F5494E"/>
    <w:rsid w:val="125459DC"/>
    <w:rsid w:val="125D0D9A"/>
    <w:rsid w:val="172C06CF"/>
    <w:rsid w:val="19935E23"/>
    <w:rsid w:val="29594655"/>
    <w:rsid w:val="29E4464E"/>
    <w:rsid w:val="3F3B3472"/>
    <w:rsid w:val="3FA2553E"/>
    <w:rsid w:val="4FF11062"/>
    <w:rsid w:val="510F15C2"/>
    <w:rsid w:val="565E1C83"/>
    <w:rsid w:val="5F2905CC"/>
    <w:rsid w:val="601765D3"/>
    <w:rsid w:val="62CE2B95"/>
    <w:rsid w:val="65CD146D"/>
    <w:rsid w:val="674C7EC2"/>
    <w:rsid w:val="6D535020"/>
    <w:rsid w:val="71165D53"/>
    <w:rsid w:val="76DF4A83"/>
    <w:rsid w:val="77BF3169"/>
    <w:rsid w:val="7DD72148"/>
    <w:rsid w:val="7FC26027"/>
    <w:rsid w:val="B3FD278D"/>
    <w:rsid w:val="BDDFF792"/>
    <w:rsid w:val="F3FE9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rFonts w:ascii="微软雅黑" w:hAnsi="微软雅黑" w:eastAsia="宋体"/>
      <w:b/>
      <w:bCs/>
      <w:kern w:val="44"/>
      <w:sz w:val="32"/>
      <w:szCs w:val="2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table" w:customStyle="1" w:styleId="6">
    <w:name w:val="网格表 1 浅色1"/>
    <w:basedOn w:val="4"/>
    <w:qFormat/>
    <w:uiPriority w:val="46"/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7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Users/sai/Library/Containers/com.kingsoft.wpsoffice.mac/Data/C:\Users\&#21556;&#23439;&#28892;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3</Pages>
  <Words>509</Words>
  <Characters>2904</Characters>
  <Lines>24</Lines>
  <Paragraphs>6</Paragraphs>
  <TotalTime>42</TotalTime>
  <ScaleCrop>false</ScaleCrop>
  <LinksUpToDate>false</LinksUpToDate>
  <CharactersWithSpaces>3407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2022-11-09T13:50:00Z</dcterms:created>
  <dc:creator>吴宏烜</dc:creator>
  <cp:lastModifiedBy>黎志雄</cp:lastModifiedBy>
  <dcterms:modified xsi:type="dcterms:W3CDTF">2026-05-12T09:42:54Z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4CC03D030B973F468685026A939D4F78_42</vt:lpwstr>
  </property>
</Properties>
</file>