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FF518E"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595959"/>
          <w:spacing w:val="0"/>
          <w:sz w:val="24"/>
          <w:szCs w:val="24"/>
          <w:shd w:val="clear" w:fill="FFFFFF"/>
          <w:lang w:val="en-US" w:eastAsia="zh-CN"/>
        </w:rPr>
        <w:t>东莞理工学院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生态环境与建筑工程学院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595959"/>
          <w:spacing w:val="0"/>
          <w:sz w:val="24"/>
          <w:szCs w:val="24"/>
          <w:shd w:val="clear" w:fill="FFFFFF"/>
          <w:lang w:eastAsia="zh-CN"/>
        </w:rPr>
        <w:t>土木工程智能监测与应急防灾计算分析算力资源服务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采购项目</w:t>
      </w:r>
      <w: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结果公告</w:t>
      </w:r>
    </w:p>
    <w:p w14:paraId="1BB46C7E"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东莞理工学院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  <w:lang w:val="en-US" w:eastAsia="zh-CN"/>
        </w:rPr>
        <w:t>生态环境与建筑工程学院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采用网上询价方式对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  <w:lang w:eastAsia="zh-CN"/>
        </w:rPr>
        <w:t>土木工程智能监测与应急防灾计算分析算力资源服务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采购项目进行询价，项目编号：分散[202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]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  <w:lang w:val="en-US" w:eastAsia="zh-CN"/>
        </w:rPr>
        <w:t>124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号，报价截止时间为202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年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  <w:lang w:val="en-US" w:eastAsia="zh-CN"/>
        </w:rPr>
        <w:t>12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月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  <w:lang w:val="en-US" w:eastAsia="zh-CN"/>
        </w:rPr>
        <w:t>12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日17:00。根据评审小组对各供应商提交的报价文件进行评审的结果，特发公示如下：：</w:t>
      </w:r>
    </w:p>
    <w:p w14:paraId="22294170"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shd w:val="clear" w:fill="FFFFFF"/>
        <w:ind w:left="71" w:leftChars="0" w:firstLine="0" w:firstLineChars="0"/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</w:pP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项目名称：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  <w:lang w:eastAsia="zh-CN"/>
        </w:rPr>
        <w:t>土木工程智能监测与应急防灾计算分析算力资源服务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采购项目</w:t>
      </w:r>
    </w:p>
    <w:p w14:paraId="5114AFEA"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ind w:left="71" w:leftChars="0" w:right="0" w:rightChars="0"/>
        <w:rPr>
          <w:rFonts w:hint="default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二、项目编号：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分散（202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）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  <w:lang w:val="en-US" w:eastAsia="zh-CN"/>
        </w:rPr>
        <w:t>124</w:t>
      </w:r>
    </w:p>
    <w:p w14:paraId="43314CB2"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</w:rPr>
      </w:pP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三、项目预算：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￥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  <w:lang w:val="en-US" w:eastAsia="zh-CN"/>
        </w:rPr>
        <w:t>97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,000.00元</w:t>
      </w:r>
    </w:p>
    <w:p w14:paraId="534F2A17"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</w:rPr>
      </w:pP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四、数量：1项</w:t>
      </w:r>
    </w:p>
    <w:p w14:paraId="28AAB257"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</w:rPr>
      </w:pP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五、中标（成交）信息</w:t>
      </w:r>
    </w:p>
    <w:p w14:paraId="1A90ACD0"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供应商名称：北京并行科技股份有限公司</w:t>
      </w:r>
    </w:p>
    <w:p w14:paraId="25C04AD0"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地址：北京市海淀区厢黄旗东路1号院2号楼4层401</w:t>
      </w:r>
    </w:p>
    <w:p w14:paraId="76ED4A65"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成交金额：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  <w:lang w:val="en-US" w:eastAsia="zh-CN"/>
        </w:rPr>
        <w:t>95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000元</w:t>
      </w:r>
    </w:p>
    <w:p w14:paraId="343D1FBC"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</w:rPr>
      </w:pP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六、询价成交规则</w:t>
      </w:r>
    </w:p>
    <w:p w14:paraId="76F69B9A"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535353"/>
          <w:spacing w:val="0"/>
          <w:sz w:val="28"/>
          <w:szCs w:val="28"/>
          <w:shd w:val="clear" w:fill="FFFFFF"/>
        </w:rPr>
        <w:t>在满足用户需求的前提下，按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535353"/>
          <w:spacing w:val="0"/>
          <w:sz w:val="28"/>
          <w:szCs w:val="28"/>
          <w:shd w:val="clear" w:fill="FFFFFF"/>
        </w:rPr>
        <w:t>“价低者得”原则确定成交供应商。报价相同的，按参数最优者确定；报价相同且参数相同的，按报价时间先后顺序确定。</w:t>
      </w:r>
    </w:p>
    <w:p w14:paraId="23C6E5EE"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</w:rPr>
      </w:pP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七、评审小组成员</w:t>
      </w:r>
    </w:p>
    <w:p w14:paraId="6EC60B69"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  <w:lang w:val="en-US" w:eastAsia="zh-CN"/>
        </w:rPr>
        <w:t>陈贵、夏立鹏、刘骏龙</w:t>
      </w:r>
    </w:p>
    <w:p w14:paraId="26745E4E"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</w:rPr>
      </w:pP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八、公告期限</w:t>
      </w:r>
    </w:p>
    <w:p w14:paraId="099A0D44"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自本公告发布之日起一个工作日。</w:t>
      </w:r>
    </w:p>
    <w:p w14:paraId="57ABE538"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</w:rPr>
      </w:pP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九、其他补充事宜</w:t>
      </w:r>
    </w:p>
    <w:p w14:paraId="2B550EB3"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无</w:t>
      </w:r>
    </w:p>
    <w:p w14:paraId="64CB141A"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</w:rPr>
      </w:pP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十、凡对本次公告内容提出询问，请按以下方式联系。</w:t>
      </w:r>
    </w:p>
    <w:p w14:paraId="0260D516"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1.采购人信息</w:t>
      </w:r>
    </w:p>
    <w:p w14:paraId="7D92D93F"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名 称：邸博</w:t>
      </w:r>
    </w:p>
    <w:p w14:paraId="421706AB"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地 址：东莞市松山湖大学路1号东莞理工学院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  <w:lang w:val="en-US" w:eastAsia="zh-CN"/>
        </w:rPr>
        <w:t>12G405-1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办公室</w:t>
      </w:r>
    </w:p>
    <w:p w14:paraId="3CBB7E92">
      <w:pPr>
        <w:pStyle w:val="2"/>
        <w:keepNext w:val="0"/>
        <w:keepLines w:val="0"/>
        <w:widowControl/>
        <w:suppressLineNumbers w:val="0"/>
        <w:shd w:val="clear" w:fill="FFFFFF"/>
        <w:ind w:left="0" w:firstLine="0"/>
        <w:rPr>
          <w:rFonts w:hint="default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联系方式：18718672943</w:t>
      </w:r>
      <w:bookmarkStart w:id="0" w:name="_GoBack"/>
      <w:bookmarkEnd w:id="0"/>
    </w:p>
    <w:p w14:paraId="2E04DB0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48E7C2A"/>
    <w:multiLevelType w:val="singleLevel"/>
    <w:tmpl w:val="A48E7C2A"/>
    <w:lvl w:ilvl="0" w:tentative="0">
      <w:start w:val="1"/>
      <w:numFmt w:val="chineseCounting"/>
      <w:suff w:val="nothing"/>
      <w:lvlText w:val="%1、"/>
      <w:lvlJc w:val="left"/>
      <w:pPr>
        <w:ind w:left="71" w:leftChars="0" w:firstLine="0" w:firstLineChars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UxYzdhNWQyZTc1MDk3NmEyODAzODkwYTAwZjE4NTYifQ=="/>
  </w:docVars>
  <w:rsids>
    <w:rsidRoot w:val="00000000"/>
    <w:rsid w:val="16AF026E"/>
    <w:rsid w:val="28DD4E9D"/>
    <w:rsid w:val="2B7D58BF"/>
    <w:rsid w:val="52B92EE7"/>
    <w:rsid w:val="62417C7D"/>
    <w:rsid w:val="6F722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474</Words>
  <Characters>530</Characters>
  <Lines>0</Lines>
  <Paragraphs>0</Paragraphs>
  <TotalTime>19</TotalTime>
  <ScaleCrop>false</ScaleCrop>
  <LinksUpToDate>false</LinksUpToDate>
  <CharactersWithSpaces>532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2024-10-14T02:43:00Z</dcterms:created>
  <dc:creator>Administrator</dc:creator>
  <cp:lastModifiedBy>CRYSTAL Z</cp:lastModifiedBy>
  <dcterms:modified xsi:type="dcterms:W3CDTF">2025-12-15T00:48:20Z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41DF8B85FC0E45C98296BDFE8E9C8775_12</vt:lpwstr>
  </property>
  <property fmtid="{D5CDD505-2E9C-101B-9397-08002B2CF9AE}" pid="4" name="KSOTemplateDocerSaveRecord">
    <vt:lpwstr>eyJoZGlkIjoiODViY2JkMjU3NGYzZTEwMzZmMGFkZWViYmNkYWU3NDIiLCJ1c2VySWQiOiIzNDc0MTQ3OTYifQ==</vt:lpwstr>
  </property>
</Properties>
</file>